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C81DA" w14:textId="77777777" w:rsidR="00FB1F6E" w:rsidRPr="00F43C12" w:rsidRDefault="00713D4F" w:rsidP="00F43C12">
      <w:pPr>
        <w:spacing w:after="0"/>
        <w:jc w:val="center"/>
        <w:rPr>
          <w:b/>
          <w:sz w:val="24"/>
          <w:szCs w:val="24"/>
        </w:rPr>
      </w:pPr>
      <w:r w:rsidRPr="00F43C12">
        <w:rPr>
          <w:b/>
          <w:sz w:val="24"/>
          <w:szCs w:val="24"/>
        </w:rPr>
        <w:t>SOUS LES PANNEAUX, LA VILLE</w:t>
      </w:r>
    </w:p>
    <w:p w14:paraId="02CE7512" w14:textId="77777777" w:rsidR="00492D7C" w:rsidRPr="00F43C12" w:rsidRDefault="00BC25D6" w:rsidP="00F43C12">
      <w:pPr>
        <w:spacing w:after="0"/>
        <w:jc w:val="center"/>
        <w:rPr>
          <w:b/>
          <w:sz w:val="24"/>
          <w:szCs w:val="24"/>
        </w:rPr>
      </w:pPr>
      <w:r w:rsidRPr="00F43C12">
        <w:rPr>
          <w:b/>
          <w:sz w:val="24"/>
          <w:szCs w:val="24"/>
        </w:rPr>
        <w:t>Cartographier la</w:t>
      </w:r>
      <w:r w:rsidR="00492D7C" w:rsidRPr="00F43C12">
        <w:rPr>
          <w:b/>
          <w:sz w:val="24"/>
          <w:szCs w:val="24"/>
        </w:rPr>
        <w:t xml:space="preserve"> publicité à Koweït City</w:t>
      </w:r>
    </w:p>
    <w:p w14:paraId="456DE418" w14:textId="7F5AB3A8" w:rsidR="001B45E8" w:rsidRPr="00F43C12" w:rsidRDefault="001B45E8" w:rsidP="00F43C12">
      <w:pPr>
        <w:spacing w:before="300" w:after="100" w:line="240" w:lineRule="auto"/>
        <w:jc w:val="right"/>
        <w:rPr>
          <w:b/>
          <w:sz w:val="20"/>
          <w:szCs w:val="20"/>
        </w:rPr>
      </w:pPr>
      <w:r w:rsidRPr="00F43C12">
        <w:rPr>
          <w:b/>
          <w:sz w:val="20"/>
          <w:szCs w:val="20"/>
        </w:rPr>
        <w:t>R. Stadnicki</w:t>
      </w:r>
      <w:r w:rsidR="00F43C12" w:rsidRPr="00F43C12">
        <w:rPr>
          <w:b/>
          <w:sz w:val="20"/>
          <w:szCs w:val="20"/>
        </w:rPr>
        <w:t xml:space="preserve"> &amp; </w:t>
      </w:r>
      <w:r w:rsidRPr="00F43C12">
        <w:rPr>
          <w:b/>
          <w:sz w:val="20"/>
          <w:szCs w:val="20"/>
        </w:rPr>
        <w:t>F. Troin</w:t>
      </w:r>
      <w:r w:rsidR="00F43C12" w:rsidRPr="00F43C12">
        <w:rPr>
          <w:b/>
          <w:sz w:val="20"/>
          <w:szCs w:val="20"/>
        </w:rPr>
        <w:t>, CITERES-EMAM, Tours</w:t>
      </w:r>
    </w:p>
    <w:p w14:paraId="0315396D" w14:textId="61773329" w:rsidR="00B9592F" w:rsidRPr="00492C20" w:rsidRDefault="00B9592F" w:rsidP="00F43C12">
      <w:pPr>
        <w:spacing w:before="300" w:after="100" w:line="276" w:lineRule="auto"/>
        <w:jc w:val="both"/>
        <w:rPr>
          <w:i/>
        </w:rPr>
      </w:pPr>
      <w:r>
        <w:rPr>
          <w:i/>
          <w:noProof/>
        </w:rPr>
        <w:drawing>
          <wp:inline distT="0" distB="0" distL="0" distR="0" wp14:anchorId="34F2A1FC" wp14:editId="040FAF8A">
            <wp:extent cx="5562600" cy="7868087"/>
            <wp:effectExtent l="0" t="0" r="0" b="0"/>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s Koweït C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63509" cy="7869373"/>
                    </a:xfrm>
                    <a:prstGeom prst="rect">
                      <a:avLst/>
                    </a:prstGeom>
                  </pic:spPr>
                </pic:pic>
              </a:graphicData>
            </a:graphic>
          </wp:inline>
        </w:drawing>
      </w:r>
    </w:p>
    <w:p w14:paraId="2868AC56" w14:textId="68CDE984" w:rsidR="00B9592F" w:rsidRPr="00B9592F" w:rsidRDefault="00B9592F" w:rsidP="00B9592F">
      <w:pPr>
        <w:spacing w:before="300" w:after="100" w:line="276" w:lineRule="auto"/>
        <w:jc w:val="both"/>
        <w:rPr>
          <w:i/>
        </w:rPr>
      </w:pPr>
      <w:r w:rsidRPr="00492C20">
        <w:rPr>
          <w:i/>
        </w:rPr>
        <w:lastRenderedPageBreak/>
        <w:t>Cette carte de Ko</w:t>
      </w:r>
      <w:r>
        <w:rPr>
          <w:i/>
        </w:rPr>
        <w:t>weït City a été</w:t>
      </w:r>
      <w:r w:rsidRPr="00492C20">
        <w:rPr>
          <w:i/>
        </w:rPr>
        <w:t xml:space="preserve"> établie à partir de la seule implantation des panneaux publicitaires dans la ville. Elle est pourtant bien plus évocatrice qu’il n’y paraît. En révélant, par le phénomène de forte concentration, la trame urbaine et la hiérarchie des centralités, elle permet de considérer le panneau d’affichage comme un équipement tout à fait structurant de l’espace urbain. Elle fournit en outre une indication sur le poids prépondérant de la publicité à Koweït City et, par</w:t>
      </w:r>
      <w:r>
        <w:rPr>
          <w:i/>
        </w:rPr>
        <w:t xml:space="preserve"> extrapolation, sur le pouvoir de </w:t>
      </w:r>
      <w:r w:rsidRPr="00492C20">
        <w:rPr>
          <w:i/>
        </w:rPr>
        <w:t>l’image da</w:t>
      </w:r>
      <w:r>
        <w:rPr>
          <w:i/>
        </w:rPr>
        <w:t>ns les villes du Golfe</w:t>
      </w:r>
      <w:r w:rsidRPr="00492C20">
        <w:rPr>
          <w:i/>
        </w:rPr>
        <w:t>.</w:t>
      </w:r>
      <w:bookmarkStart w:id="0" w:name="_GoBack"/>
      <w:bookmarkEnd w:id="0"/>
    </w:p>
    <w:p w14:paraId="1FEED849" w14:textId="3D921627" w:rsidR="00492D7C" w:rsidRPr="00492C20" w:rsidRDefault="00492C20" w:rsidP="00F43C12">
      <w:pPr>
        <w:spacing w:before="300" w:after="100" w:line="240" w:lineRule="auto"/>
        <w:rPr>
          <w:b/>
        </w:rPr>
      </w:pPr>
      <w:r>
        <w:rPr>
          <w:b/>
        </w:rPr>
        <w:t>Cartographier les panneaux pour représenter la ville</w:t>
      </w:r>
    </w:p>
    <w:p w14:paraId="63C2E568" w14:textId="5179CF54" w:rsidR="006B4BDA" w:rsidRDefault="006B4BDA" w:rsidP="00F43C12">
      <w:pPr>
        <w:spacing w:before="100" w:after="0" w:line="276" w:lineRule="auto"/>
        <w:jc w:val="both"/>
      </w:pPr>
      <w:r>
        <w:t xml:space="preserve">Au fur et à mesure </w:t>
      </w:r>
      <w:r w:rsidR="00007EA2">
        <w:t>du repérage</w:t>
      </w:r>
      <w:r>
        <w:t xml:space="preserve"> d’un équipement </w:t>
      </w:r>
      <w:r w:rsidRPr="006B4BDA">
        <w:rPr>
          <w:i/>
          <w:iCs/>
        </w:rPr>
        <w:t>a priori</w:t>
      </w:r>
      <w:r>
        <w:t xml:space="preserve"> anodin – </w:t>
      </w:r>
      <w:r w:rsidR="004B0C79">
        <w:t>d</w:t>
      </w:r>
      <w:r>
        <w:t xml:space="preserve">es panneaux publicitaires –, la carte qui prend naissance sous nos yeux, sans aucun autre </w:t>
      </w:r>
      <w:r w:rsidR="00007EA2">
        <w:t xml:space="preserve">attribut </w:t>
      </w:r>
      <w:r>
        <w:t xml:space="preserve">que le trait de côte (la ville </w:t>
      </w:r>
      <w:r w:rsidR="004B0C79">
        <w:t xml:space="preserve">en question </w:t>
      </w:r>
      <w:r>
        <w:t>s’étend sur les rivages du golfe Persique)</w:t>
      </w:r>
      <w:r w:rsidR="00007EA2">
        <w:t xml:space="preserve">, révèle le premier </w:t>
      </w:r>
      <w:r>
        <w:t xml:space="preserve">élément structurant </w:t>
      </w:r>
      <w:r w:rsidR="00007EA2">
        <w:t>d’une ville</w:t>
      </w:r>
      <w:r w:rsidR="004B0C79">
        <w:t> :</w:t>
      </w:r>
      <w:r>
        <w:t xml:space="preserve"> </w:t>
      </w:r>
      <w:r w:rsidR="004B0C79">
        <w:t>s</w:t>
      </w:r>
      <w:r>
        <w:t>a trame viaire</w:t>
      </w:r>
      <w:r w:rsidR="004B0C79">
        <w:t>. S</w:t>
      </w:r>
      <w:r>
        <w:t xml:space="preserve">ans </w:t>
      </w:r>
      <w:r w:rsidR="004B0C79">
        <w:t>jamais la</w:t>
      </w:r>
      <w:r>
        <w:t xml:space="preserve"> dessin</w:t>
      </w:r>
      <w:r w:rsidR="004B0C79">
        <w:t xml:space="preserve">er, mais en additionnant les points, selon </w:t>
      </w:r>
      <w:r>
        <w:t xml:space="preserve">la technique </w:t>
      </w:r>
      <w:r w:rsidR="004B0C79">
        <w:t xml:space="preserve">bien connue </w:t>
      </w:r>
      <w:r>
        <w:t>des peintres impressionnistes, des</w:t>
      </w:r>
      <w:r w:rsidR="008B562C">
        <w:t xml:space="preserve"> lignes</w:t>
      </w:r>
      <w:r w:rsidR="004B0C79">
        <w:t xml:space="preserve"> finissent par se former</w:t>
      </w:r>
      <w:r w:rsidR="008B562C">
        <w:t xml:space="preserve">, </w:t>
      </w:r>
      <w:r>
        <w:t xml:space="preserve">lesquelles </w:t>
      </w:r>
      <w:r w:rsidR="004B0C79">
        <w:t>reflètent</w:t>
      </w:r>
      <w:r>
        <w:t xml:space="preserve"> à la perfection </w:t>
      </w:r>
      <w:r w:rsidR="004B0C79">
        <w:t>l’organisation des rues, avenues et rocades de la capitale</w:t>
      </w:r>
      <w:r>
        <w:t xml:space="preserve"> </w:t>
      </w:r>
      <w:r w:rsidR="004B0C79">
        <w:t>du Koweït</w:t>
      </w:r>
      <w:r>
        <w:t>.</w:t>
      </w:r>
    </w:p>
    <w:p w14:paraId="41183A72" w14:textId="21070529" w:rsidR="004B0C79" w:rsidRDefault="004B0C79" w:rsidP="00F43C12">
      <w:pPr>
        <w:spacing w:before="100" w:after="0" w:line="276" w:lineRule="auto"/>
        <w:jc w:val="both"/>
      </w:pPr>
      <w:r>
        <w:t xml:space="preserve">Un deuxième niveau d’analyse permet de révéler la structure radioconcentrique de Koweït City, composée </w:t>
      </w:r>
      <w:r w:rsidR="00C21584">
        <w:t>par</w:t>
      </w:r>
      <w:r>
        <w:t xml:space="preserve"> </w:t>
      </w:r>
      <w:r w:rsidR="001C69A5">
        <w:t xml:space="preserve">six </w:t>
      </w:r>
      <w:r>
        <w:t xml:space="preserve">rocades </w:t>
      </w:r>
      <w:r w:rsidR="00C21584">
        <w:t xml:space="preserve">successives </w:t>
      </w:r>
      <w:r>
        <w:t>d</w:t>
      </w:r>
      <w:r w:rsidR="00007EA2">
        <w:t>esquelles</w:t>
      </w:r>
      <w:r>
        <w:t xml:space="preserve"> s’échappent s</w:t>
      </w:r>
      <w:r w:rsidR="00007EA2">
        <w:t>ept</w:t>
      </w:r>
      <w:r>
        <w:t xml:space="preserve"> radiales qui permettent de desservir le sud de la métropole</w:t>
      </w:r>
      <w:r w:rsidR="00C21584">
        <w:t>,</w:t>
      </w:r>
      <w:r>
        <w:t xml:space="preserve"> </w:t>
      </w:r>
      <w:r w:rsidR="00007EA2">
        <w:t xml:space="preserve">l’aéroport, </w:t>
      </w:r>
      <w:r>
        <w:t>ainsi que la raffinerie d’Ahmadi</w:t>
      </w:r>
      <w:r w:rsidR="00C21584">
        <w:t>. D</w:t>
      </w:r>
      <w:r>
        <w:t>e la même façon apparaît très nettement la coupure entre Farwaniya, dernier quartier dense de la ville avant les installations portuaires et industrielles</w:t>
      </w:r>
      <w:r w:rsidR="008C0852">
        <w:t>,</w:t>
      </w:r>
      <w:r>
        <w:t xml:space="preserve"> et la périphérie d’Al</w:t>
      </w:r>
      <w:r w:rsidR="001C69A5">
        <w:t>-</w:t>
      </w:r>
      <w:r>
        <w:t>Jahra, derni</w:t>
      </w:r>
      <w:r w:rsidR="00272BDB">
        <w:t>er</w:t>
      </w:r>
      <w:r w:rsidR="008C0852">
        <w:t xml:space="preserve"> </w:t>
      </w:r>
      <w:r w:rsidR="001C69A5" w:rsidRPr="00007EA2">
        <w:rPr>
          <w:iCs/>
        </w:rPr>
        <w:t>gouvernorat</w:t>
      </w:r>
      <w:r w:rsidR="008C0852">
        <w:t xml:space="preserve"> de l’agglomération à la frontière du désert, vers l’ouest. Dans cet espace encore peu loti, peu de panneaux publicitaires.</w:t>
      </w:r>
    </w:p>
    <w:p w14:paraId="4F69C09B" w14:textId="0C3F1581" w:rsidR="00713D4F" w:rsidRDefault="008C0852" w:rsidP="00F43C12">
      <w:pPr>
        <w:spacing w:before="100" w:after="0" w:line="276" w:lineRule="auto"/>
        <w:jc w:val="both"/>
      </w:pPr>
      <w:r>
        <w:t>Enfin, un troisième niveau de lecture (</w:t>
      </w:r>
      <w:r w:rsidR="00007EA2">
        <w:t>zoom du centre-ville</w:t>
      </w:r>
      <w:r>
        <w:t>) permet de comprendre l’adaptabilité des p</w:t>
      </w:r>
      <w:r w:rsidR="00713D4F">
        <w:t>anneau</w:t>
      </w:r>
      <w:r w:rsidR="00492C20">
        <w:t>x</w:t>
      </w:r>
      <w:r w:rsidR="00713D4F">
        <w:t xml:space="preserve"> à la config</w:t>
      </w:r>
      <w:r>
        <w:t xml:space="preserve">uration </w:t>
      </w:r>
      <w:r w:rsidR="00713D4F">
        <w:t>ur</w:t>
      </w:r>
      <w:r w:rsidR="00492C20">
        <w:t>baine</w:t>
      </w:r>
      <w:r>
        <w:t xml:space="preserve"> de Koweït City</w:t>
      </w:r>
      <w:r w:rsidR="00492C20">
        <w:t xml:space="preserve">, grâce </w:t>
      </w:r>
      <w:r>
        <w:t xml:space="preserve">aux trois modèles de panneaux existants, des plus petits et proches du sol aux plus grands </w:t>
      </w:r>
      <w:r w:rsidR="00C21584">
        <w:t xml:space="preserve">qui peuvent </w:t>
      </w:r>
      <w:r>
        <w:t>s’élev</w:t>
      </w:r>
      <w:r w:rsidR="00C21584">
        <w:t>er</w:t>
      </w:r>
      <w:r>
        <w:t xml:space="preserve"> jusqu’à 8 mètres au-dessus des voies </w:t>
      </w:r>
      <w:r w:rsidR="00492C20">
        <w:t xml:space="preserve">: les </w:t>
      </w:r>
      <w:r>
        <w:t>« M</w:t>
      </w:r>
      <w:r w:rsidR="00492C20">
        <w:t>upi</w:t>
      </w:r>
      <w:r>
        <w:t xml:space="preserve"> » sont </w:t>
      </w:r>
      <w:r w:rsidR="00492C20">
        <w:t xml:space="preserve">disposés principalement </w:t>
      </w:r>
      <w:r w:rsidR="00713D4F">
        <w:t xml:space="preserve">sur </w:t>
      </w:r>
      <w:r>
        <w:t xml:space="preserve">les </w:t>
      </w:r>
      <w:r w:rsidR="00713D4F">
        <w:t>terre-pleins des axes de l’hypercentre</w:t>
      </w:r>
      <w:r>
        <w:t xml:space="preserve">, </w:t>
      </w:r>
      <w:r w:rsidR="00713D4F">
        <w:t>le</w:t>
      </w:r>
      <w:r w:rsidR="00492C20">
        <w:t>s</w:t>
      </w:r>
      <w:r w:rsidR="00713D4F">
        <w:t xml:space="preserve"> </w:t>
      </w:r>
      <w:r w:rsidR="00492C20">
        <w:t>« </w:t>
      </w:r>
      <w:r>
        <w:t>M</w:t>
      </w:r>
      <w:r w:rsidR="00713D4F">
        <w:t>ega</w:t>
      </w:r>
      <w:r w:rsidR="00492C20">
        <w:t> »</w:t>
      </w:r>
      <w:r>
        <w:t>,</w:t>
      </w:r>
      <w:r w:rsidR="00492C20">
        <w:t xml:space="preserve"> </w:t>
      </w:r>
      <w:r>
        <w:t xml:space="preserve">sont </w:t>
      </w:r>
      <w:r w:rsidR="00492C20">
        <w:t xml:space="preserve">omniprésents </w:t>
      </w:r>
      <w:r>
        <w:t>le long des</w:t>
      </w:r>
      <w:r w:rsidR="00492C20">
        <w:t xml:space="preserve"> rocades </w:t>
      </w:r>
      <w:r w:rsidR="001A6254">
        <w:t>et les « </w:t>
      </w:r>
      <w:r>
        <w:t>U</w:t>
      </w:r>
      <w:r w:rsidR="00713D4F">
        <w:t>nipole</w:t>
      </w:r>
      <w:r w:rsidR="001A6254">
        <w:t> »</w:t>
      </w:r>
      <w:r>
        <w:t xml:space="preserve"> bordent</w:t>
      </w:r>
      <w:r w:rsidR="00713D4F">
        <w:t xml:space="preserve"> les autoroutes</w:t>
      </w:r>
      <w:r w:rsidR="00C33DF5">
        <w:t xml:space="preserve"> urbaines</w:t>
      </w:r>
      <w:r w:rsidR="00713D4F">
        <w:t xml:space="preserve"> et </w:t>
      </w:r>
      <w:r>
        <w:t xml:space="preserve">les </w:t>
      </w:r>
      <w:r w:rsidR="00713D4F">
        <w:t>axes</w:t>
      </w:r>
      <w:r>
        <w:t xml:space="preserve"> </w:t>
      </w:r>
      <w:r w:rsidR="00713D4F">
        <w:t>dégagés</w:t>
      </w:r>
      <w:r w:rsidR="00492C20">
        <w:t xml:space="preserve"> de la périphérie</w:t>
      </w:r>
      <w:r w:rsidR="001A6254">
        <w:t>…</w:t>
      </w:r>
      <w:r w:rsidR="00713D4F">
        <w:t xml:space="preserve"> </w:t>
      </w:r>
      <w:r>
        <w:t>P</w:t>
      </w:r>
      <w:r w:rsidR="00713D4F">
        <w:t>arfois</w:t>
      </w:r>
      <w:r>
        <w:t>,</w:t>
      </w:r>
      <w:r w:rsidR="00713D4F">
        <w:t xml:space="preserve"> les </w:t>
      </w:r>
      <w:r>
        <w:t>trois types de panneaux succèdent les uns aux autres,</w:t>
      </w:r>
      <w:r w:rsidR="001A6254">
        <w:t xml:space="preserve"> </w:t>
      </w:r>
      <w:r w:rsidR="00713D4F">
        <w:t xml:space="preserve">séparés de quelques mètres seulement pour </w:t>
      </w:r>
      <w:r>
        <w:t>renforcer l’impact du</w:t>
      </w:r>
      <w:r w:rsidR="00713D4F">
        <w:t xml:space="preserve"> message pub</w:t>
      </w:r>
      <w:r>
        <w:t>licitaire.</w:t>
      </w:r>
    </w:p>
    <w:p w14:paraId="270ED7E5" w14:textId="5EFD26A1" w:rsidR="00492D7C" w:rsidRDefault="00E95D41" w:rsidP="00F43C12">
      <w:pPr>
        <w:spacing w:before="100" w:after="0" w:line="276" w:lineRule="auto"/>
        <w:jc w:val="both"/>
      </w:pPr>
      <w:r>
        <w:t>L</w:t>
      </w:r>
      <w:r w:rsidR="00492D7C">
        <w:t xml:space="preserve">es </w:t>
      </w:r>
      <w:r w:rsidR="00272BDB">
        <w:t>panneaux localisés appartiennent aux</w:t>
      </w:r>
      <w:r w:rsidR="006E3498">
        <w:t xml:space="preserve"> </w:t>
      </w:r>
      <w:r>
        <w:t>deux</w:t>
      </w:r>
      <w:r w:rsidR="006E3498">
        <w:t xml:space="preserve"> entreprises </w:t>
      </w:r>
      <w:r w:rsidR="00272BDB">
        <w:t>qui ont</w:t>
      </w:r>
      <w:r w:rsidR="006E3498">
        <w:t xml:space="preserve"> le monopole de l’affichage publicitaire de rue, dans le centre-ville pour </w:t>
      </w:r>
      <w:r w:rsidR="001A6254" w:rsidRPr="00272BDB">
        <w:rPr>
          <w:i/>
          <w:iCs/>
        </w:rPr>
        <w:t>Meedad</w:t>
      </w:r>
      <w:r w:rsidR="00272BDB">
        <w:t xml:space="preserve"> </w:t>
      </w:r>
      <w:r w:rsidR="006E3498">
        <w:t xml:space="preserve">et </w:t>
      </w:r>
      <w:r w:rsidR="00272BDB">
        <w:t>en</w:t>
      </w:r>
      <w:r w:rsidR="006E3498">
        <w:t xml:space="preserve"> périphérie pour </w:t>
      </w:r>
      <w:r w:rsidR="001A6254" w:rsidRPr="00272BDB">
        <w:rPr>
          <w:i/>
          <w:iCs/>
        </w:rPr>
        <w:t>Add Effect</w:t>
      </w:r>
      <w:r w:rsidR="00BA641B">
        <w:t>. L</w:t>
      </w:r>
      <w:r w:rsidR="00272BDB">
        <w:t>eur recensement provient des rapports d’activités 2016 des deux compagnies. Aujourd’hui (début 2022), la tendance étant plutôt à l’ajout qu’à l’en</w:t>
      </w:r>
      <w:r w:rsidR="00BB7672">
        <w:t>lèvement de panneaux, la carte pourrai</w:t>
      </w:r>
      <w:r w:rsidR="00272BDB">
        <w:t xml:space="preserve">t localiser encore </w:t>
      </w:r>
      <w:r w:rsidR="00BA641B">
        <w:t xml:space="preserve">bien </w:t>
      </w:r>
      <w:r w:rsidR="00272BDB">
        <w:t>davantage d</w:t>
      </w:r>
      <w:r w:rsidR="00BA641B">
        <w:t>’équipements</w:t>
      </w:r>
      <w:r w:rsidR="00272BDB">
        <w:t xml:space="preserve">, d’autant plus que </w:t>
      </w:r>
      <w:r w:rsidR="006E3498">
        <w:t>les données des gouvernorats du sud</w:t>
      </w:r>
      <w:r w:rsidR="00272BDB">
        <w:t xml:space="preserve"> – également bien </w:t>
      </w:r>
      <w:r w:rsidR="00BA641B">
        <w:t>fournis</w:t>
      </w:r>
      <w:r w:rsidR="00272BDB">
        <w:t xml:space="preserve"> –</w:t>
      </w:r>
      <w:r w:rsidR="006E3498">
        <w:t xml:space="preserve"> étaient </w:t>
      </w:r>
      <w:r w:rsidR="00272BDB">
        <w:t xml:space="preserve">à l’époque </w:t>
      </w:r>
      <w:r w:rsidR="006E3498">
        <w:t>manquantes</w:t>
      </w:r>
      <w:r w:rsidR="00272BDB">
        <w:t xml:space="preserve">. Enfin, il va sans dire </w:t>
      </w:r>
      <w:r w:rsidR="006E3498">
        <w:t>que la carte ne localise pas les panneaux publicitaires ac</w:t>
      </w:r>
      <w:r w:rsidR="00713D4F">
        <w:t xml:space="preserve">crochés directement aux </w:t>
      </w:r>
      <w:r w:rsidR="006E3498">
        <w:t xml:space="preserve">façades </w:t>
      </w:r>
      <w:r w:rsidR="00272BDB">
        <w:t xml:space="preserve">et aux toits des </w:t>
      </w:r>
      <w:r w:rsidR="006E3498">
        <w:t>immeubles</w:t>
      </w:r>
      <w:r w:rsidR="00272BDB">
        <w:t xml:space="preserve"> bordant les axes, de même</w:t>
      </w:r>
      <w:r w:rsidR="00713D4F">
        <w:t xml:space="preserve"> </w:t>
      </w:r>
      <w:r w:rsidR="00272BDB">
        <w:t xml:space="preserve">qu’aux </w:t>
      </w:r>
      <w:r w:rsidR="00713D4F">
        <w:t>palissades de chantier</w:t>
      </w:r>
      <w:r w:rsidR="006E3498">
        <w:t xml:space="preserve">, </w:t>
      </w:r>
      <w:r w:rsidR="00272BDB">
        <w:t xml:space="preserve">cette </w:t>
      </w:r>
      <w:r w:rsidR="006E3498">
        <w:t xml:space="preserve">compétence </w:t>
      </w:r>
      <w:r w:rsidR="00272BDB">
        <w:t>revenant</w:t>
      </w:r>
      <w:r w:rsidR="006E3498">
        <w:t xml:space="preserve"> à d’autres entreprises</w:t>
      </w:r>
      <w:r w:rsidR="00492C20">
        <w:t xml:space="preserve"> non référencées ici</w:t>
      </w:r>
      <w:r w:rsidR="006E3498">
        <w:t>.</w:t>
      </w:r>
      <w:r w:rsidR="008B562C">
        <w:t xml:space="preserve"> On n’ose imaginer ce que donnerait une carte incluant </w:t>
      </w:r>
      <w:r w:rsidR="00272BDB">
        <w:t xml:space="preserve">toutes </w:t>
      </w:r>
      <w:r w:rsidR="008B562C">
        <w:t>ces données supp</w:t>
      </w:r>
      <w:r w:rsidR="00272BDB">
        <w:t>lémentaires…</w:t>
      </w:r>
    </w:p>
    <w:p w14:paraId="7F7D4102" w14:textId="77777777" w:rsidR="00492D7C" w:rsidRPr="00492C20" w:rsidRDefault="00492D7C" w:rsidP="00F43C12">
      <w:pPr>
        <w:spacing w:before="300" w:after="100" w:line="240" w:lineRule="auto"/>
        <w:rPr>
          <w:b/>
        </w:rPr>
      </w:pPr>
      <w:r w:rsidRPr="00492C20">
        <w:rPr>
          <w:b/>
        </w:rPr>
        <w:t>La plac</w:t>
      </w:r>
      <w:r w:rsidR="00492C20">
        <w:rPr>
          <w:b/>
        </w:rPr>
        <w:t xml:space="preserve">e prépondérante de l’image publicitaire </w:t>
      </w:r>
      <w:r w:rsidRPr="00492C20">
        <w:rPr>
          <w:b/>
        </w:rPr>
        <w:t>en ville</w:t>
      </w:r>
    </w:p>
    <w:p w14:paraId="0333DB3F" w14:textId="1696D0F4" w:rsidR="006E3498" w:rsidRDefault="008B562C" w:rsidP="00F43C12">
      <w:pPr>
        <w:spacing w:before="100" w:after="0" w:line="276" w:lineRule="auto"/>
        <w:jc w:val="both"/>
      </w:pPr>
      <w:r>
        <w:t>Koweït City fait partie de ces agglomérations totalement saturées par l’</w:t>
      </w:r>
      <w:r w:rsidR="00BC25D6">
        <w:t>image</w:t>
      </w:r>
      <w:r w:rsidR="00CB1BBC">
        <w:t>, loin des débats sur la sobriété publicitaire portés par certaines municipalités écologistes en Europe</w:t>
      </w:r>
      <w:r w:rsidR="00BC25D6">
        <w:t>. Da</w:t>
      </w:r>
      <w:r w:rsidR="00511FA1">
        <w:t xml:space="preserve">ns une ville </w:t>
      </w:r>
      <w:r w:rsidR="001C69A5">
        <w:t xml:space="preserve">au modèle </w:t>
      </w:r>
      <w:r w:rsidR="00511FA1">
        <w:t>à la fois consumériste et automobiliste</w:t>
      </w:r>
      <w:r w:rsidR="00BC25D6">
        <w:t>, qui compte autant d’habitants que de véhicules (2,3 millions environ),</w:t>
      </w:r>
      <w:r w:rsidR="00E95D41">
        <w:t xml:space="preserve"> </w:t>
      </w:r>
      <w:r w:rsidR="00BC25D6">
        <w:t xml:space="preserve">les panneaux d’affichage ont envahi les axes de circulation. On en relève </w:t>
      </w:r>
      <w:r w:rsidR="00511FA1">
        <w:t xml:space="preserve">par exemple </w:t>
      </w:r>
      <w:r w:rsidR="00BC25D6">
        <w:lastRenderedPageBreak/>
        <w:t>un tous les 20 mètres sur la corniche.</w:t>
      </w:r>
      <w:r w:rsidR="00511FA1">
        <w:t xml:space="preserve"> Les publicités pour les produits de consommation sont censées attirer les usagers vers les </w:t>
      </w:r>
      <w:r w:rsidR="00511FA1" w:rsidRPr="00411330">
        <w:rPr>
          <w:i/>
        </w:rPr>
        <w:t>malls</w:t>
      </w:r>
      <w:r w:rsidR="00511FA1">
        <w:t xml:space="preserve"> de l’agglomération</w:t>
      </w:r>
      <w:r w:rsidR="00411330">
        <w:t>. La cité-État</w:t>
      </w:r>
      <w:r w:rsidR="00E95D41">
        <w:t>,</w:t>
      </w:r>
      <w:r w:rsidR="00411330">
        <w:t xml:space="preserve"> qui occupe le </w:t>
      </w:r>
      <w:r w:rsidR="00E95D41">
        <w:t>huitième</w:t>
      </w:r>
      <w:r w:rsidR="00411330">
        <w:t xml:space="preserve"> rang mondial en matière de PIB par habitant</w:t>
      </w:r>
      <w:r w:rsidR="00E95D41">
        <w:t>,</w:t>
      </w:r>
      <w:r w:rsidR="00411330">
        <w:t xml:space="preserve"> en abrite plusieurs dizaines, parmi lesquels le plus grand du Moyen-Orient, The Avenues, situé sur la </w:t>
      </w:r>
      <w:r w:rsidR="00E95D41">
        <w:t xml:space="preserve">cinquième </w:t>
      </w:r>
      <w:r w:rsidR="00411330">
        <w:t>rocade de la capitale.</w:t>
      </w:r>
    </w:p>
    <w:p w14:paraId="776EBA8D" w14:textId="77777777" w:rsidR="00433405" w:rsidRDefault="00411330" w:rsidP="00F43C12">
      <w:pPr>
        <w:spacing w:before="100" w:after="0" w:line="276" w:lineRule="auto"/>
        <w:jc w:val="both"/>
      </w:pPr>
      <w:r>
        <w:t>Koweït City profite de cette profusion de panneaux d’affichage pour se mettre elle-même en image. En effet, l</w:t>
      </w:r>
      <w:r w:rsidR="00713D4F">
        <w:t xml:space="preserve">es annonces pour de futurs immeubles, </w:t>
      </w:r>
      <w:r>
        <w:t xml:space="preserve">quartiers ou centres commerciaux </w:t>
      </w:r>
      <w:r w:rsidR="001A6254">
        <w:t>représentent</w:t>
      </w:r>
      <w:r w:rsidR="00713D4F">
        <w:t xml:space="preserve"> une part considérable du marché </w:t>
      </w:r>
      <w:r w:rsidR="001A6254">
        <w:t xml:space="preserve">local </w:t>
      </w:r>
      <w:r w:rsidR="00713D4F">
        <w:t>de la publicité</w:t>
      </w:r>
      <w:r>
        <w:t>. Le proje</w:t>
      </w:r>
      <w:r w:rsidR="001A6254">
        <w:t xml:space="preserve">t urbain </w:t>
      </w:r>
      <w:r w:rsidR="00433405">
        <w:t>est une marchandise comme une autre</w:t>
      </w:r>
      <w:r w:rsidR="001A6254">
        <w:t xml:space="preserve">, </w:t>
      </w:r>
      <w:r w:rsidR="001A6254" w:rsidRPr="001A6254">
        <w:rPr>
          <w:i/>
        </w:rPr>
        <w:t>a fortiori</w:t>
      </w:r>
      <w:r w:rsidR="001A6254">
        <w:t xml:space="preserve"> dans une cité pétrolière du Golfe</w:t>
      </w:r>
      <w:r w:rsidR="00433405">
        <w:t xml:space="preserve">. L’inventaire minutieux de cet </w:t>
      </w:r>
      <w:r w:rsidR="001A6254">
        <w:t>« </w:t>
      </w:r>
      <w:r w:rsidR="00CB1BBC">
        <w:t>urb</w:t>
      </w:r>
      <w:r w:rsidR="00433405">
        <w:t>a</w:t>
      </w:r>
      <w:r w:rsidR="00CB1BBC">
        <w:t>nisme d’image</w:t>
      </w:r>
      <w:r w:rsidR="001A6254">
        <w:t> »</w:t>
      </w:r>
      <w:r w:rsidR="00433405">
        <w:t xml:space="preserve"> révèle toutefois des décalages majeurs entre la promesse et la réalité. Ainsi</w:t>
      </w:r>
      <w:r w:rsidR="001A6254">
        <w:t>,</w:t>
      </w:r>
      <w:r w:rsidR="00433405">
        <w:t xml:space="preserve"> près d’une dizaine de projets aujourd’hui abandonnés</w:t>
      </w:r>
      <w:r w:rsidR="001A6254">
        <w:t xml:space="preserve"> –</w:t>
      </w:r>
      <w:r w:rsidR="00433405">
        <w:t xml:space="preserve"> effet courant de l’</w:t>
      </w:r>
      <w:r w:rsidR="001A6254">
        <w:t>urbanisme néolibéral –</w:t>
      </w:r>
      <w:r w:rsidR="00433405">
        <w:t xml:space="preserve"> sont toujours affichés</w:t>
      </w:r>
      <w:r w:rsidR="001A6254">
        <w:t xml:space="preserve"> sur les panneaux publicitaires de la ville.</w:t>
      </w:r>
    </w:p>
    <w:p w14:paraId="53F5D679" w14:textId="2A68C635" w:rsidR="00713D4F" w:rsidRPr="00F43C12" w:rsidRDefault="00433405" w:rsidP="00F43C12">
      <w:pPr>
        <w:spacing w:before="100" w:after="0" w:line="276" w:lineRule="auto"/>
        <w:jc w:val="both"/>
      </w:pPr>
      <w:r w:rsidRPr="00F43C12">
        <w:t>Enfin</w:t>
      </w:r>
      <w:r w:rsidR="007C09FA" w:rsidRPr="00F43C12">
        <w:t xml:space="preserve">, les milliers de panneaux publicitaires koweïtiens sont un instrument évident de communication du pouvoir. Les </w:t>
      </w:r>
      <w:r w:rsidR="00AD6A70" w:rsidRPr="00F43C12">
        <w:t xml:space="preserve">entreprises privées </w:t>
      </w:r>
      <w:r w:rsidR="007C09FA" w:rsidRPr="00007EA2">
        <w:rPr>
          <w:i/>
        </w:rPr>
        <w:t>Meedad</w:t>
      </w:r>
      <w:r w:rsidR="007C09FA" w:rsidRPr="00F43C12">
        <w:t xml:space="preserve"> et </w:t>
      </w:r>
      <w:r w:rsidR="007C09FA" w:rsidRPr="00007EA2">
        <w:rPr>
          <w:i/>
        </w:rPr>
        <w:t>Add Effect</w:t>
      </w:r>
      <w:r w:rsidR="007C09FA" w:rsidRPr="00F43C12">
        <w:t xml:space="preserve"> sont étroitement liées à l’Émir, lequel n’hésite pas à réquisitionner les panneaux lors des élections parlementaires par exemple</w:t>
      </w:r>
      <w:r w:rsidR="001A6254" w:rsidRPr="00F43C12">
        <w:t>, ou encore lors des commémorations d</w:t>
      </w:r>
      <w:r w:rsidR="00C67D0A" w:rsidRPr="00F43C12">
        <w:t>es martyrs de l’invasion irakienne</w:t>
      </w:r>
      <w:r w:rsidR="001B45E8" w:rsidRPr="00F43C12">
        <w:t xml:space="preserve">. On prend alors toute la mesure d’un État disposant du pouvoir de s’auto-promouvoir, affichant ainsi à intervalles réguliers son autorité, cultivant le culte de sa personnalité. </w:t>
      </w:r>
      <w:r w:rsidR="00C33DF5" w:rsidRPr="00F43C12">
        <w:t xml:space="preserve">De la publicité conventionnelle au portrait de l’Émir, du nouveau </w:t>
      </w:r>
      <w:r w:rsidR="00C33DF5" w:rsidRPr="00F43C12">
        <w:rPr>
          <w:i/>
        </w:rPr>
        <w:t>mall</w:t>
      </w:r>
      <w:r w:rsidR="00C33DF5" w:rsidRPr="00F43C12">
        <w:t xml:space="preserve"> au projet urbain fantôme, le panneau d’affichage – édifice édifiant – en dit long sur les rapports entre es</w:t>
      </w:r>
      <w:r w:rsidR="00C67D0A" w:rsidRPr="00F43C12">
        <w:t xml:space="preserve">pace et consommation, entre </w:t>
      </w:r>
      <w:r w:rsidR="001A6254" w:rsidRPr="00F43C12">
        <w:t>pouvoir et image</w:t>
      </w:r>
      <w:r w:rsidR="00C67D0A" w:rsidRPr="00F43C12">
        <w:t>,</w:t>
      </w:r>
      <w:r w:rsidR="001A6254" w:rsidRPr="00F43C12">
        <w:t xml:space="preserve"> à Koweït City</w:t>
      </w:r>
      <w:r w:rsidR="00C33DF5" w:rsidRPr="00F43C12">
        <w:t>.</w:t>
      </w:r>
    </w:p>
    <w:sectPr w:rsidR="00713D4F" w:rsidRPr="00F4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7C"/>
    <w:rsid w:val="00007EA2"/>
    <w:rsid w:val="000D4F86"/>
    <w:rsid w:val="001A6254"/>
    <w:rsid w:val="001B45E8"/>
    <w:rsid w:val="001C69A5"/>
    <w:rsid w:val="001D3AB9"/>
    <w:rsid w:val="00272BDB"/>
    <w:rsid w:val="003139A0"/>
    <w:rsid w:val="00411330"/>
    <w:rsid w:val="00433405"/>
    <w:rsid w:val="00461528"/>
    <w:rsid w:val="00492C20"/>
    <w:rsid w:val="00492D7C"/>
    <w:rsid w:val="004B0C79"/>
    <w:rsid w:val="004E0262"/>
    <w:rsid w:val="00511FA1"/>
    <w:rsid w:val="006B4BDA"/>
    <w:rsid w:val="006E3498"/>
    <w:rsid w:val="00713D4F"/>
    <w:rsid w:val="007C09FA"/>
    <w:rsid w:val="008B562C"/>
    <w:rsid w:val="008C0852"/>
    <w:rsid w:val="00AD6A70"/>
    <w:rsid w:val="00B9592F"/>
    <w:rsid w:val="00BA641B"/>
    <w:rsid w:val="00BB7672"/>
    <w:rsid w:val="00BC25D6"/>
    <w:rsid w:val="00C1411C"/>
    <w:rsid w:val="00C21584"/>
    <w:rsid w:val="00C33DF5"/>
    <w:rsid w:val="00C37713"/>
    <w:rsid w:val="00C67D0A"/>
    <w:rsid w:val="00CB1BBC"/>
    <w:rsid w:val="00E95D41"/>
    <w:rsid w:val="00F43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323E"/>
  <w15:chartTrackingRefBased/>
  <w15:docId w15:val="{28E7F764-9B01-4C10-9369-ABB9ED78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D7C"/>
    <w:pPr>
      <w:ind w:left="720"/>
      <w:contextualSpacing/>
    </w:pPr>
  </w:style>
  <w:style w:type="character" w:styleId="Accentuation">
    <w:name w:val="Emphasis"/>
    <w:basedOn w:val="Policepardfaut"/>
    <w:uiPriority w:val="20"/>
    <w:qFormat/>
    <w:rsid w:val="00713D4F"/>
    <w:rPr>
      <w:i/>
      <w:iCs/>
    </w:rPr>
  </w:style>
  <w:style w:type="character" w:styleId="Marquedecommentaire">
    <w:name w:val="annotation reference"/>
    <w:basedOn w:val="Policepardfaut"/>
    <w:uiPriority w:val="99"/>
    <w:semiHidden/>
    <w:unhideWhenUsed/>
    <w:rsid w:val="001C69A5"/>
    <w:rPr>
      <w:sz w:val="16"/>
      <w:szCs w:val="16"/>
    </w:rPr>
  </w:style>
  <w:style w:type="paragraph" w:styleId="Commentaire">
    <w:name w:val="annotation text"/>
    <w:basedOn w:val="Normal"/>
    <w:link w:val="CommentaireCar"/>
    <w:uiPriority w:val="99"/>
    <w:semiHidden/>
    <w:unhideWhenUsed/>
    <w:rsid w:val="001C69A5"/>
    <w:pPr>
      <w:spacing w:line="240" w:lineRule="auto"/>
    </w:pPr>
    <w:rPr>
      <w:sz w:val="20"/>
      <w:szCs w:val="20"/>
    </w:rPr>
  </w:style>
  <w:style w:type="character" w:customStyle="1" w:styleId="CommentaireCar">
    <w:name w:val="Commentaire Car"/>
    <w:basedOn w:val="Policepardfaut"/>
    <w:link w:val="Commentaire"/>
    <w:uiPriority w:val="99"/>
    <w:semiHidden/>
    <w:rsid w:val="001C69A5"/>
    <w:rPr>
      <w:sz w:val="20"/>
      <w:szCs w:val="20"/>
    </w:rPr>
  </w:style>
  <w:style w:type="paragraph" w:styleId="Objetducommentaire">
    <w:name w:val="annotation subject"/>
    <w:basedOn w:val="Commentaire"/>
    <w:next w:val="Commentaire"/>
    <w:link w:val="ObjetducommentaireCar"/>
    <w:uiPriority w:val="99"/>
    <w:semiHidden/>
    <w:unhideWhenUsed/>
    <w:rsid w:val="001C69A5"/>
    <w:rPr>
      <w:b/>
      <w:bCs/>
    </w:rPr>
  </w:style>
  <w:style w:type="character" w:customStyle="1" w:styleId="ObjetducommentaireCar">
    <w:name w:val="Objet du commentaire Car"/>
    <w:basedOn w:val="CommentaireCar"/>
    <w:link w:val="Objetducommentaire"/>
    <w:uiPriority w:val="99"/>
    <w:semiHidden/>
    <w:rsid w:val="001C69A5"/>
    <w:rPr>
      <w:b/>
      <w:bCs/>
      <w:sz w:val="20"/>
      <w:szCs w:val="20"/>
    </w:rPr>
  </w:style>
  <w:style w:type="paragraph" w:styleId="Textedebulles">
    <w:name w:val="Balloon Text"/>
    <w:basedOn w:val="Normal"/>
    <w:link w:val="TextedebullesCar"/>
    <w:uiPriority w:val="99"/>
    <w:semiHidden/>
    <w:unhideWhenUsed/>
    <w:rsid w:val="001C69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6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882</Words>
  <Characters>4856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stadnicki</dc:creator>
  <cp:keywords/>
  <dc:description/>
  <cp:lastModifiedBy>Roman Stadnicki</cp:lastModifiedBy>
  <cp:revision>4</cp:revision>
  <dcterms:created xsi:type="dcterms:W3CDTF">2022-01-15T14:07:00Z</dcterms:created>
  <dcterms:modified xsi:type="dcterms:W3CDTF">2022-11-21T16:32:00Z</dcterms:modified>
</cp:coreProperties>
</file>