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C40B5" w14:textId="60A77FB7" w:rsidR="007F5960" w:rsidRPr="00E678D3" w:rsidRDefault="007F5960" w:rsidP="00D0193D">
      <w:pPr>
        <w:pStyle w:val="Geenafstand"/>
        <w:spacing w:line="360" w:lineRule="auto"/>
        <w:rPr>
          <w:rFonts w:ascii="Times New Roman" w:hAnsi="Times New Roman" w:cs="Times New Roman"/>
          <w:b/>
          <w:sz w:val="24"/>
          <w:szCs w:val="24"/>
          <w:lang w:val="en-GB"/>
        </w:rPr>
      </w:pPr>
      <w:r w:rsidRPr="00E678D3">
        <w:rPr>
          <w:rFonts w:ascii="Times New Roman" w:hAnsi="Times New Roman" w:cs="Times New Roman"/>
          <w:b/>
          <w:sz w:val="24"/>
          <w:szCs w:val="24"/>
          <w:lang w:val="en-GB"/>
        </w:rPr>
        <w:t>Policing the pandemic</w:t>
      </w:r>
      <w:r w:rsidR="00EA57C4">
        <w:rPr>
          <w:rFonts w:ascii="Times New Roman" w:hAnsi="Times New Roman" w:cs="Times New Roman"/>
          <w:b/>
          <w:sz w:val="24"/>
          <w:szCs w:val="24"/>
          <w:lang w:val="en-GB"/>
        </w:rPr>
        <w:t xml:space="preserve"> in two Western</w:t>
      </w:r>
      <w:r w:rsidR="00FC2C67">
        <w:rPr>
          <w:rFonts w:ascii="Times New Roman" w:hAnsi="Times New Roman" w:cs="Times New Roman"/>
          <w:b/>
          <w:sz w:val="24"/>
          <w:szCs w:val="24"/>
          <w:lang w:val="en-GB"/>
        </w:rPr>
        <w:t xml:space="preserve"> </w:t>
      </w:r>
      <w:r w:rsidR="00EA57C4">
        <w:rPr>
          <w:rFonts w:ascii="Times New Roman" w:hAnsi="Times New Roman" w:cs="Times New Roman"/>
          <w:b/>
          <w:sz w:val="24"/>
          <w:szCs w:val="24"/>
          <w:lang w:val="en-GB"/>
        </w:rPr>
        <w:t>European countries</w:t>
      </w:r>
    </w:p>
    <w:p w14:paraId="383B2A75" w14:textId="77777777" w:rsidR="007F5960" w:rsidRPr="00E678D3" w:rsidRDefault="007F5960" w:rsidP="00D0193D">
      <w:pPr>
        <w:pStyle w:val="Geenafstand"/>
        <w:spacing w:line="360" w:lineRule="auto"/>
        <w:rPr>
          <w:rFonts w:ascii="Times New Roman" w:hAnsi="Times New Roman" w:cs="Times New Roman"/>
          <w:b/>
          <w:sz w:val="24"/>
          <w:szCs w:val="24"/>
          <w:lang w:val="en-GB"/>
        </w:rPr>
      </w:pPr>
      <w:r w:rsidRPr="00E678D3">
        <w:rPr>
          <w:rFonts w:ascii="Times New Roman" w:hAnsi="Times New Roman" w:cs="Times New Roman"/>
          <w:b/>
          <w:sz w:val="24"/>
          <w:szCs w:val="24"/>
          <w:lang w:val="en-GB"/>
        </w:rPr>
        <w:t>- comparison between France and the Netherlands -</w:t>
      </w:r>
    </w:p>
    <w:p w14:paraId="50D8A804" w14:textId="77777777" w:rsidR="007F5960" w:rsidRPr="00E678D3" w:rsidRDefault="007F5960" w:rsidP="00D0193D">
      <w:pPr>
        <w:pStyle w:val="Geenafstand"/>
        <w:spacing w:line="360" w:lineRule="auto"/>
        <w:rPr>
          <w:rFonts w:ascii="Times New Roman" w:hAnsi="Times New Roman" w:cs="Times New Roman"/>
          <w:sz w:val="24"/>
          <w:szCs w:val="24"/>
          <w:lang w:val="en-GB"/>
        </w:rPr>
      </w:pPr>
    </w:p>
    <w:p w14:paraId="22B26F4E" w14:textId="01D586F5" w:rsidR="007F5960" w:rsidRDefault="000E3E19" w:rsidP="00D0193D">
      <w:pPr>
        <w:pStyle w:val="Geenafstan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Jacques de Maillard, Jan Terpstra and Sebastian Roché</w:t>
      </w:r>
    </w:p>
    <w:p w14:paraId="4D1D1444" w14:textId="77777777" w:rsidR="000E3E19" w:rsidRPr="00E678D3" w:rsidRDefault="000E3E19" w:rsidP="00D0193D">
      <w:pPr>
        <w:pStyle w:val="Geenafstand"/>
        <w:spacing w:line="360" w:lineRule="auto"/>
        <w:rPr>
          <w:rFonts w:ascii="Times New Roman" w:hAnsi="Times New Roman" w:cs="Times New Roman"/>
          <w:sz w:val="24"/>
          <w:szCs w:val="24"/>
          <w:lang w:val="en-GB"/>
        </w:rPr>
      </w:pPr>
    </w:p>
    <w:p w14:paraId="3264D29C" w14:textId="2CD11C2F" w:rsidR="007F5960" w:rsidRPr="00E678D3" w:rsidRDefault="007F5960" w:rsidP="00D0193D">
      <w:pPr>
        <w:pStyle w:val="Geenafstand"/>
        <w:spacing w:line="360" w:lineRule="auto"/>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Since March 2020 the world has been hit by the COVID-19 pandemic. In the first 22 months </w:t>
      </w:r>
      <w:r w:rsidR="001F1E1D">
        <w:rPr>
          <w:rFonts w:ascii="Times New Roman" w:hAnsi="Times New Roman" w:cs="Times New Roman"/>
          <w:sz w:val="24"/>
          <w:szCs w:val="24"/>
          <w:lang w:val="en-GB"/>
        </w:rPr>
        <w:t>it</w:t>
      </w:r>
      <w:r w:rsidRPr="00E678D3">
        <w:rPr>
          <w:rFonts w:ascii="Times New Roman" w:hAnsi="Times New Roman" w:cs="Times New Roman"/>
          <w:sz w:val="24"/>
          <w:szCs w:val="24"/>
          <w:lang w:val="en-GB"/>
        </w:rPr>
        <w:t xml:space="preserve"> resulted in more than 5.5 million deaths</w:t>
      </w:r>
      <w:r w:rsidR="001F1E1D" w:rsidRPr="001F1E1D">
        <w:rPr>
          <w:rFonts w:ascii="Times New Roman" w:hAnsi="Times New Roman" w:cs="Times New Roman"/>
          <w:sz w:val="24"/>
          <w:szCs w:val="24"/>
          <w:lang w:val="en-GB"/>
        </w:rPr>
        <w:t xml:space="preserve"> </w:t>
      </w:r>
      <w:r w:rsidR="001F1E1D">
        <w:rPr>
          <w:rFonts w:ascii="Times New Roman" w:hAnsi="Times New Roman" w:cs="Times New Roman"/>
          <w:sz w:val="24"/>
          <w:szCs w:val="24"/>
          <w:lang w:val="en-GB"/>
        </w:rPr>
        <w:t>worldwide</w:t>
      </w:r>
      <w:r w:rsidRPr="00E678D3">
        <w:rPr>
          <w:rFonts w:ascii="Times New Roman" w:hAnsi="Times New Roman" w:cs="Times New Roman"/>
          <w:sz w:val="24"/>
          <w:szCs w:val="24"/>
          <w:lang w:val="en-GB"/>
        </w:rPr>
        <w:t>.</w:t>
      </w:r>
      <w:r w:rsidRPr="00E678D3">
        <w:rPr>
          <w:rStyle w:val="Eindnootmarkering"/>
          <w:rFonts w:ascii="Times New Roman" w:hAnsi="Times New Roman" w:cs="Times New Roman"/>
          <w:sz w:val="24"/>
          <w:szCs w:val="24"/>
          <w:lang w:val="en-GB"/>
        </w:rPr>
        <w:endnoteReference w:id="1"/>
      </w:r>
      <w:r w:rsidRPr="00E678D3">
        <w:rPr>
          <w:rFonts w:ascii="Times New Roman" w:hAnsi="Times New Roman" w:cs="Times New Roman"/>
          <w:sz w:val="24"/>
          <w:szCs w:val="24"/>
          <w:lang w:val="en-GB"/>
        </w:rPr>
        <w:t xml:space="preserve"> From the first day on, governments have developed responses to the rapid spread of the SARS-CoV virus, often with only limited time available for preparation. To control the virus and its impact, governments have introduced many rules and regulations</w:t>
      </w:r>
      <w:r w:rsidR="0087108F">
        <w:rPr>
          <w:rFonts w:ascii="Times New Roman" w:hAnsi="Times New Roman" w:cs="Times New Roman"/>
          <w:sz w:val="24"/>
          <w:szCs w:val="24"/>
          <w:lang w:val="en-GB"/>
        </w:rPr>
        <w:t xml:space="preserve">, that have </w:t>
      </w:r>
      <w:r w:rsidRPr="00E678D3">
        <w:rPr>
          <w:rFonts w:ascii="Times New Roman" w:hAnsi="Times New Roman" w:cs="Times New Roman"/>
          <w:sz w:val="24"/>
          <w:szCs w:val="24"/>
          <w:lang w:val="en-GB"/>
        </w:rPr>
        <w:t xml:space="preserve">had a huge impact on almost every aspect of social life. However, this </w:t>
      </w:r>
      <w:r w:rsidR="0087108F">
        <w:rPr>
          <w:rFonts w:ascii="Times New Roman" w:hAnsi="Times New Roman" w:cs="Times New Roman"/>
          <w:sz w:val="24"/>
          <w:szCs w:val="24"/>
          <w:lang w:val="en-GB"/>
        </w:rPr>
        <w:t xml:space="preserve">newly created </w:t>
      </w:r>
      <w:r w:rsidR="009A41B9">
        <w:rPr>
          <w:rFonts w:ascii="Times New Roman" w:hAnsi="Times New Roman" w:cs="Times New Roman"/>
          <w:sz w:val="24"/>
          <w:szCs w:val="24"/>
          <w:lang w:val="en-GB"/>
        </w:rPr>
        <w:t xml:space="preserve">complex of rules </w:t>
      </w:r>
      <w:r w:rsidRPr="00E678D3">
        <w:rPr>
          <w:rFonts w:ascii="Times New Roman" w:hAnsi="Times New Roman" w:cs="Times New Roman"/>
          <w:sz w:val="24"/>
          <w:szCs w:val="24"/>
          <w:lang w:val="en-GB"/>
        </w:rPr>
        <w:t xml:space="preserve">has often proven to be unstable and in </w:t>
      </w:r>
      <w:r w:rsidR="00164A01">
        <w:rPr>
          <w:rFonts w:ascii="Times New Roman" w:hAnsi="Times New Roman" w:cs="Times New Roman"/>
          <w:sz w:val="24"/>
          <w:szCs w:val="24"/>
          <w:lang w:val="en-GB"/>
        </w:rPr>
        <w:t xml:space="preserve">a </w:t>
      </w:r>
      <w:r w:rsidRPr="00E678D3">
        <w:rPr>
          <w:rFonts w:ascii="Times New Roman" w:hAnsi="Times New Roman" w:cs="Times New Roman"/>
          <w:sz w:val="24"/>
          <w:szCs w:val="24"/>
          <w:lang w:val="en-GB"/>
        </w:rPr>
        <w:t xml:space="preserve">permanent state of change. It has also been contested, causing problems of compliance and resistance, as well as </w:t>
      </w:r>
      <w:r w:rsidR="000C6475">
        <w:rPr>
          <w:rFonts w:ascii="Times New Roman" w:hAnsi="Times New Roman" w:cs="Times New Roman"/>
          <w:sz w:val="24"/>
          <w:szCs w:val="24"/>
          <w:lang w:val="en-GB"/>
        </w:rPr>
        <w:t xml:space="preserve">social </w:t>
      </w:r>
      <w:r w:rsidRPr="00E678D3">
        <w:rPr>
          <w:rFonts w:ascii="Times New Roman" w:hAnsi="Times New Roman" w:cs="Times New Roman"/>
          <w:sz w:val="24"/>
          <w:szCs w:val="24"/>
          <w:lang w:val="en-GB"/>
        </w:rPr>
        <w:t xml:space="preserve">tensions and conflicts. </w:t>
      </w:r>
    </w:p>
    <w:p w14:paraId="60F08B41" w14:textId="0D6483DF" w:rsidR="007F5960" w:rsidRPr="00E678D3" w:rsidRDefault="001F1E1D" w:rsidP="00263D82">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P</w:t>
      </w:r>
      <w:r w:rsidR="007F5960" w:rsidRPr="00E678D3">
        <w:rPr>
          <w:rFonts w:ascii="Times New Roman" w:hAnsi="Times New Roman" w:cs="Times New Roman"/>
          <w:sz w:val="24"/>
          <w:szCs w:val="24"/>
          <w:lang w:val="en-GB"/>
        </w:rPr>
        <w:t xml:space="preserve">olicing has become a core aspect of the corona crisis and of governmental </w:t>
      </w:r>
      <w:r w:rsidR="0087108F">
        <w:rPr>
          <w:rFonts w:ascii="Times New Roman" w:hAnsi="Times New Roman" w:cs="Times New Roman"/>
          <w:sz w:val="24"/>
          <w:szCs w:val="24"/>
          <w:lang w:val="en-GB"/>
        </w:rPr>
        <w:t>policies</w:t>
      </w:r>
      <w:r w:rsidR="007F5960" w:rsidRPr="00E678D3">
        <w:rPr>
          <w:rFonts w:ascii="Times New Roman" w:hAnsi="Times New Roman" w:cs="Times New Roman"/>
          <w:sz w:val="24"/>
          <w:szCs w:val="24"/>
          <w:lang w:val="en-GB"/>
        </w:rPr>
        <w:t xml:space="preserve">. Just as important differences </w:t>
      </w:r>
      <w:r w:rsidR="00AA1EE1">
        <w:rPr>
          <w:rFonts w:ascii="Times New Roman" w:hAnsi="Times New Roman" w:cs="Times New Roman"/>
          <w:sz w:val="24"/>
          <w:szCs w:val="24"/>
          <w:lang w:val="en-GB"/>
        </w:rPr>
        <w:t>can</w:t>
      </w:r>
      <w:r w:rsidR="00164A01">
        <w:rPr>
          <w:rFonts w:ascii="Times New Roman" w:hAnsi="Times New Roman" w:cs="Times New Roman"/>
          <w:sz w:val="24"/>
          <w:szCs w:val="24"/>
          <w:lang w:val="en-GB"/>
        </w:rPr>
        <w:t xml:space="preserve"> be found </w:t>
      </w:r>
      <w:r w:rsidR="007F5960" w:rsidRPr="00E678D3">
        <w:rPr>
          <w:rFonts w:ascii="Times New Roman" w:hAnsi="Times New Roman" w:cs="Times New Roman"/>
          <w:sz w:val="24"/>
          <w:szCs w:val="24"/>
          <w:lang w:val="en-GB"/>
        </w:rPr>
        <w:t>in how governments have responded to the pandemic</w:t>
      </w:r>
      <w:r>
        <w:rPr>
          <w:rFonts w:ascii="Times New Roman" w:hAnsi="Times New Roman" w:cs="Times New Roman"/>
          <w:sz w:val="24"/>
          <w:szCs w:val="24"/>
          <w:lang w:val="en-GB"/>
        </w:rPr>
        <w:t xml:space="preserve"> for what concerns health</w:t>
      </w:r>
      <w:r w:rsidR="007F5960" w:rsidRPr="00E678D3">
        <w:rPr>
          <w:rFonts w:ascii="Times New Roman" w:hAnsi="Times New Roman" w:cs="Times New Roman"/>
          <w:sz w:val="24"/>
          <w:szCs w:val="24"/>
          <w:lang w:val="en-GB"/>
        </w:rPr>
        <w:t xml:space="preserve"> (</w:t>
      </w:r>
      <w:r w:rsidR="000C6475">
        <w:rPr>
          <w:rFonts w:ascii="Times New Roman" w:hAnsi="Times New Roman" w:cs="Times New Roman"/>
          <w:sz w:val="24"/>
          <w:szCs w:val="24"/>
          <w:lang w:val="en-GB"/>
        </w:rPr>
        <w:t xml:space="preserve">Toshkov, Yesilkagit and Carrol, 2021; </w:t>
      </w:r>
      <w:r w:rsidR="007F5960" w:rsidRPr="00E678D3">
        <w:rPr>
          <w:rFonts w:ascii="Times New Roman" w:hAnsi="Times New Roman" w:cs="Times New Roman"/>
          <w:sz w:val="24"/>
          <w:szCs w:val="24"/>
          <w:lang w:val="en-GB"/>
        </w:rPr>
        <w:t xml:space="preserve">Wang, 2021), there </w:t>
      </w:r>
      <w:r w:rsidR="0080750C">
        <w:rPr>
          <w:rFonts w:ascii="Times New Roman" w:hAnsi="Times New Roman" w:cs="Times New Roman"/>
          <w:sz w:val="24"/>
          <w:szCs w:val="24"/>
          <w:lang w:val="en-GB"/>
        </w:rPr>
        <w:t xml:space="preserve">are </w:t>
      </w:r>
      <w:r w:rsidR="00164A01">
        <w:rPr>
          <w:rFonts w:ascii="Times New Roman" w:hAnsi="Times New Roman" w:cs="Times New Roman"/>
          <w:sz w:val="24"/>
          <w:szCs w:val="24"/>
          <w:lang w:val="en-GB"/>
        </w:rPr>
        <w:t xml:space="preserve">also </w:t>
      </w:r>
      <w:r w:rsidR="007F5960" w:rsidRPr="00E678D3">
        <w:rPr>
          <w:rFonts w:ascii="Times New Roman" w:hAnsi="Times New Roman" w:cs="Times New Roman"/>
          <w:sz w:val="24"/>
          <w:szCs w:val="24"/>
          <w:lang w:val="en-GB"/>
        </w:rPr>
        <w:t xml:space="preserve">considerable differences </w:t>
      </w:r>
      <w:r w:rsidR="00E27275">
        <w:rPr>
          <w:rFonts w:ascii="Times New Roman" w:hAnsi="Times New Roman" w:cs="Times New Roman"/>
          <w:sz w:val="24"/>
          <w:szCs w:val="24"/>
          <w:lang w:val="en-GB"/>
        </w:rPr>
        <w:t xml:space="preserve">between countries </w:t>
      </w:r>
      <w:r w:rsidR="007F5960" w:rsidRPr="00E678D3">
        <w:rPr>
          <w:rFonts w:ascii="Times New Roman" w:hAnsi="Times New Roman" w:cs="Times New Roman"/>
          <w:sz w:val="24"/>
          <w:szCs w:val="24"/>
          <w:lang w:val="en-GB"/>
        </w:rPr>
        <w:t xml:space="preserve">in </w:t>
      </w:r>
      <w:r w:rsidR="0087108F">
        <w:rPr>
          <w:rFonts w:ascii="Times New Roman" w:hAnsi="Times New Roman" w:cs="Times New Roman"/>
          <w:sz w:val="24"/>
          <w:szCs w:val="24"/>
          <w:lang w:val="en-GB"/>
        </w:rPr>
        <w:t xml:space="preserve">their </w:t>
      </w:r>
      <w:r w:rsidR="007F5960" w:rsidRPr="00E678D3">
        <w:rPr>
          <w:rFonts w:ascii="Times New Roman" w:hAnsi="Times New Roman" w:cs="Times New Roman"/>
          <w:sz w:val="24"/>
          <w:szCs w:val="24"/>
          <w:lang w:val="en-GB"/>
        </w:rPr>
        <w:t>enforcement of corona rules</w:t>
      </w:r>
      <w:r>
        <w:rPr>
          <w:rFonts w:ascii="Times New Roman" w:hAnsi="Times New Roman" w:cs="Times New Roman"/>
          <w:sz w:val="24"/>
          <w:szCs w:val="24"/>
          <w:lang w:val="en-GB"/>
        </w:rPr>
        <w:t xml:space="preserve"> (Egger et al.</w:t>
      </w:r>
      <w:r w:rsidR="009A41B9">
        <w:rPr>
          <w:rFonts w:ascii="Times New Roman" w:hAnsi="Times New Roman" w:cs="Times New Roman"/>
          <w:sz w:val="24"/>
          <w:szCs w:val="24"/>
          <w:lang w:val="en-GB"/>
        </w:rPr>
        <w:t>,</w:t>
      </w:r>
      <w:r>
        <w:rPr>
          <w:rFonts w:ascii="Times New Roman" w:hAnsi="Times New Roman" w:cs="Times New Roman"/>
          <w:sz w:val="24"/>
          <w:szCs w:val="24"/>
          <w:lang w:val="en-GB"/>
        </w:rPr>
        <w:t xml:space="preserve"> 2021)</w:t>
      </w:r>
      <w:r w:rsidR="007F5960" w:rsidRPr="00E678D3">
        <w:rPr>
          <w:rFonts w:ascii="Times New Roman" w:hAnsi="Times New Roman" w:cs="Times New Roman"/>
          <w:sz w:val="24"/>
          <w:szCs w:val="24"/>
          <w:lang w:val="en-GB"/>
        </w:rPr>
        <w:t xml:space="preserve"> and in </w:t>
      </w:r>
      <w:r w:rsidR="00164A01">
        <w:rPr>
          <w:rFonts w:ascii="Times New Roman" w:hAnsi="Times New Roman" w:cs="Times New Roman"/>
          <w:sz w:val="24"/>
          <w:szCs w:val="24"/>
          <w:lang w:val="en-GB"/>
        </w:rPr>
        <w:t xml:space="preserve">how they have policed </w:t>
      </w:r>
      <w:r w:rsidR="007F5960" w:rsidRPr="00E678D3">
        <w:rPr>
          <w:rFonts w:ascii="Times New Roman" w:hAnsi="Times New Roman" w:cs="Times New Roman"/>
          <w:sz w:val="24"/>
          <w:szCs w:val="24"/>
          <w:lang w:val="en-GB"/>
        </w:rPr>
        <w:t xml:space="preserve">protests and demonstrations against the corona regime. </w:t>
      </w:r>
    </w:p>
    <w:p w14:paraId="35FF88E4" w14:textId="6423AFF1" w:rsidR="007F5960" w:rsidRDefault="00E27275" w:rsidP="00263D82">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T</w:t>
      </w:r>
      <w:r w:rsidR="007F5960" w:rsidRPr="00E678D3">
        <w:rPr>
          <w:rFonts w:ascii="Times New Roman" w:hAnsi="Times New Roman" w:cs="Times New Roman"/>
          <w:sz w:val="24"/>
          <w:szCs w:val="24"/>
          <w:lang w:val="en-GB"/>
        </w:rPr>
        <w:t xml:space="preserve">his chapter focusses on differences in </w:t>
      </w:r>
      <w:r w:rsidR="00164A01">
        <w:rPr>
          <w:rFonts w:ascii="Times New Roman" w:hAnsi="Times New Roman" w:cs="Times New Roman"/>
          <w:sz w:val="24"/>
          <w:szCs w:val="24"/>
          <w:lang w:val="en-GB"/>
        </w:rPr>
        <w:t xml:space="preserve">policing </w:t>
      </w:r>
      <w:r w:rsidR="007F5960" w:rsidRPr="00E678D3">
        <w:rPr>
          <w:rFonts w:ascii="Times New Roman" w:hAnsi="Times New Roman" w:cs="Times New Roman"/>
          <w:sz w:val="24"/>
          <w:szCs w:val="24"/>
          <w:lang w:val="en-GB"/>
        </w:rPr>
        <w:t xml:space="preserve">the corona crisis. We try to understand these differences as related to dominating (policy) frames (Lau </w:t>
      </w:r>
      <w:r w:rsidR="009722DD">
        <w:rPr>
          <w:rFonts w:ascii="Times New Roman" w:hAnsi="Times New Roman" w:cs="Times New Roman"/>
          <w:sz w:val="24"/>
          <w:szCs w:val="24"/>
          <w:lang w:val="en-GB"/>
        </w:rPr>
        <w:t xml:space="preserve">and </w:t>
      </w:r>
      <w:r w:rsidR="007F5960" w:rsidRPr="00E678D3">
        <w:rPr>
          <w:rFonts w:ascii="Times New Roman" w:hAnsi="Times New Roman" w:cs="Times New Roman"/>
          <w:sz w:val="24"/>
          <w:szCs w:val="24"/>
          <w:lang w:val="en-GB"/>
        </w:rPr>
        <w:t>Schlesinger, 2005</w:t>
      </w:r>
      <w:r w:rsidR="009722DD">
        <w:rPr>
          <w:rFonts w:ascii="Times New Roman" w:hAnsi="Times New Roman" w:cs="Times New Roman"/>
          <w:sz w:val="24"/>
          <w:szCs w:val="24"/>
          <w:lang w:val="en-GB"/>
        </w:rPr>
        <w:t>; Schön and Rein, 1994</w:t>
      </w:r>
      <w:r w:rsidR="007F5960" w:rsidRPr="00E678D3">
        <w:rPr>
          <w:rFonts w:ascii="Times New Roman" w:hAnsi="Times New Roman" w:cs="Times New Roman"/>
          <w:sz w:val="24"/>
          <w:szCs w:val="24"/>
          <w:lang w:val="en-GB"/>
        </w:rPr>
        <w:t>) about policing, rule enforcement, and the relations between state and citizens more generally (Terpstra et al., 2021</w:t>
      </w:r>
      <w:r w:rsidR="001F1E1D">
        <w:rPr>
          <w:rFonts w:ascii="Times New Roman" w:hAnsi="Times New Roman" w:cs="Times New Roman"/>
          <w:sz w:val="24"/>
          <w:szCs w:val="24"/>
          <w:lang w:val="en-GB"/>
        </w:rPr>
        <w:t>, Roché</w:t>
      </w:r>
      <w:r w:rsidR="009A41B9">
        <w:rPr>
          <w:rFonts w:ascii="Times New Roman" w:hAnsi="Times New Roman" w:cs="Times New Roman"/>
          <w:sz w:val="24"/>
          <w:szCs w:val="24"/>
          <w:lang w:val="en-GB"/>
        </w:rPr>
        <w:t>,</w:t>
      </w:r>
      <w:r w:rsidR="001F1E1D">
        <w:rPr>
          <w:rFonts w:ascii="Times New Roman" w:hAnsi="Times New Roman" w:cs="Times New Roman"/>
          <w:sz w:val="24"/>
          <w:szCs w:val="24"/>
          <w:lang w:val="en-GB"/>
        </w:rPr>
        <w:t xml:space="preserve"> 2021</w:t>
      </w:r>
      <w:r w:rsidR="007F5960" w:rsidRPr="00E678D3">
        <w:rPr>
          <w:rFonts w:ascii="Times New Roman" w:hAnsi="Times New Roman" w:cs="Times New Roman"/>
          <w:sz w:val="24"/>
          <w:szCs w:val="24"/>
          <w:lang w:val="en-GB"/>
        </w:rPr>
        <w:t>).</w:t>
      </w:r>
      <w:r w:rsidR="00164A01">
        <w:rPr>
          <w:rFonts w:ascii="Times New Roman" w:hAnsi="Times New Roman" w:cs="Times New Roman"/>
          <w:sz w:val="24"/>
          <w:szCs w:val="24"/>
          <w:lang w:val="en-GB"/>
        </w:rPr>
        <w:t xml:space="preserve"> We </w:t>
      </w:r>
      <w:r w:rsidR="008F32CB">
        <w:rPr>
          <w:rFonts w:ascii="Times New Roman" w:hAnsi="Times New Roman" w:cs="Times New Roman"/>
          <w:sz w:val="24"/>
          <w:szCs w:val="24"/>
          <w:lang w:val="en-GB"/>
        </w:rPr>
        <w:t xml:space="preserve">concentrate on </w:t>
      </w:r>
      <w:r w:rsidR="00164A01">
        <w:rPr>
          <w:rFonts w:ascii="Times New Roman" w:hAnsi="Times New Roman" w:cs="Times New Roman"/>
          <w:sz w:val="24"/>
          <w:szCs w:val="24"/>
          <w:lang w:val="en-GB"/>
        </w:rPr>
        <w:t xml:space="preserve">two </w:t>
      </w:r>
      <w:r w:rsidR="009722DD">
        <w:rPr>
          <w:rFonts w:ascii="Times New Roman" w:hAnsi="Times New Roman" w:cs="Times New Roman"/>
          <w:sz w:val="24"/>
          <w:szCs w:val="24"/>
          <w:lang w:val="en-GB"/>
        </w:rPr>
        <w:t xml:space="preserve">Western-European </w:t>
      </w:r>
      <w:r w:rsidR="00164A01">
        <w:rPr>
          <w:rFonts w:ascii="Times New Roman" w:hAnsi="Times New Roman" w:cs="Times New Roman"/>
          <w:sz w:val="24"/>
          <w:szCs w:val="24"/>
          <w:lang w:val="en-GB"/>
        </w:rPr>
        <w:t xml:space="preserve">countries, </w:t>
      </w:r>
      <w:r w:rsidR="007F5960" w:rsidRPr="00E678D3">
        <w:rPr>
          <w:rFonts w:ascii="Times New Roman" w:hAnsi="Times New Roman" w:cs="Times New Roman"/>
          <w:sz w:val="24"/>
          <w:szCs w:val="24"/>
          <w:lang w:val="en-GB"/>
        </w:rPr>
        <w:t xml:space="preserve">France and the Netherlands. These </w:t>
      </w:r>
      <w:r w:rsidR="00164A01">
        <w:rPr>
          <w:rFonts w:ascii="Times New Roman" w:hAnsi="Times New Roman" w:cs="Times New Roman"/>
          <w:sz w:val="24"/>
          <w:szCs w:val="24"/>
          <w:lang w:val="en-GB"/>
        </w:rPr>
        <w:t xml:space="preserve">countries </w:t>
      </w:r>
      <w:r w:rsidR="007F5960" w:rsidRPr="00E678D3">
        <w:rPr>
          <w:rFonts w:ascii="Times New Roman" w:hAnsi="Times New Roman" w:cs="Times New Roman"/>
          <w:sz w:val="24"/>
          <w:szCs w:val="24"/>
          <w:lang w:val="en-GB"/>
        </w:rPr>
        <w:t xml:space="preserve">represent contrasting styles of policing, especially during the first period of the corona crisis. France had a tough </w:t>
      </w:r>
      <w:r w:rsidR="00AA1EE1">
        <w:rPr>
          <w:rFonts w:ascii="Times New Roman" w:hAnsi="Times New Roman" w:cs="Times New Roman"/>
          <w:sz w:val="24"/>
          <w:szCs w:val="24"/>
          <w:lang w:val="en-GB"/>
        </w:rPr>
        <w:t xml:space="preserve">style </w:t>
      </w:r>
      <w:r w:rsidR="007F5960" w:rsidRPr="00E678D3">
        <w:rPr>
          <w:rFonts w:ascii="Times New Roman" w:hAnsi="Times New Roman" w:cs="Times New Roman"/>
          <w:sz w:val="24"/>
          <w:szCs w:val="24"/>
          <w:lang w:val="en-GB"/>
        </w:rPr>
        <w:t xml:space="preserve">of enforcement, reflecting a state-oriented and repressive conception of the role of the police (de Maillard &amp; Skogan, 2021). In the Netherlands, </w:t>
      </w:r>
      <w:r w:rsidR="004150AB">
        <w:rPr>
          <w:rFonts w:ascii="Times New Roman" w:hAnsi="Times New Roman" w:cs="Times New Roman"/>
          <w:sz w:val="24"/>
          <w:szCs w:val="24"/>
          <w:lang w:val="en-GB"/>
        </w:rPr>
        <w:t xml:space="preserve">more in line with the dominant position of community policing </w:t>
      </w:r>
      <w:r>
        <w:rPr>
          <w:rFonts w:ascii="Times New Roman" w:hAnsi="Times New Roman" w:cs="Times New Roman"/>
          <w:sz w:val="24"/>
          <w:szCs w:val="24"/>
          <w:lang w:val="en-GB"/>
        </w:rPr>
        <w:t>here</w:t>
      </w:r>
      <w:r w:rsidR="003B017E">
        <w:rPr>
          <w:rFonts w:ascii="Times New Roman" w:hAnsi="Times New Roman" w:cs="Times New Roman"/>
          <w:sz w:val="24"/>
          <w:szCs w:val="24"/>
          <w:lang w:val="en-GB"/>
        </w:rPr>
        <w:t xml:space="preserve"> (Terpstra &amp; Salet, 2019)</w:t>
      </w:r>
      <w:r w:rsidR="004150AB">
        <w:rPr>
          <w:rFonts w:ascii="Times New Roman" w:hAnsi="Times New Roman" w:cs="Times New Roman"/>
          <w:sz w:val="24"/>
          <w:szCs w:val="24"/>
          <w:lang w:val="en-GB"/>
        </w:rPr>
        <w:t xml:space="preserve">, </w:t>
      </w:r>
      <w:r w:rsidR="007F5960" w:rsidRPr="00E678D3">
        <w:rPr>
          <w:rFonts w:ascii="Times New Roman" w:hAnsi="Times New Roman" w:cs="Times New Roman"/>
          <w:sz w:val="24"/>
          <w:szCs w:val="24"/>
          <w:lang w:val="en-GB"/>
        </w:rPr>
        <w:t>at first a policing approach was propagated, with more emphasis on voluntary compliance,</w:t>
      </w:r>
      <w:r w:rsidR="004150AB">
        <w:rPr>
          <w:rFonts w:ascii="Times New Roman" w:hAnsi="Times New Roman" w:cs="Times New Roman"/>
          <w:sz w:val="24"/>
          <w:szCs w:val="24"/>
          <w:lang w:val="en-GB"/>
        </w:rPr>
        <w:t xml:space="preserve"> </w:t>
      </w:r>
      <w:r w:rsidR="007F5960" w:rsidRPr="00E678D3">
        <w:rPr>
          <w:rFonts w:ascii="Times New Roman" w:hAnsi="Times New Roman" w:cs="Times New Roman"/>
          <w:sz w:val="24"/>
          <w:szCs w:val="24"/>
          <w:lang w:val="en-GB"/>
        </w:rPr>
        <w:t>responsibilization, and sanctions only a</w:t>
      </w:r>
      <w:r w:rsidR="009722DD">
        <w:rPr>
          <w:rFonts w:ascii="Times New Roman" w:hAnsi="Times New Roman" w:cs="Times New Roman"/>
          <w:sz w:val="24"/>
          <w:szCs w:val="24"/>
          <w:lang w:val="en-GB"/>
        </w:rPr>
        <w:t>s</w:t>
      </w:r>
      <w:r w:rsidR="007F5960" w:rsidRPr="00E678D3">
        <w:rPr>
          <w:rFonts w:ascii="Times New Roman" w:hAnsi="Times New Roman" w:cs="Times New Roman"/>
          <w:sz w:val="24"/>
          <w:szCs w:val="24"/>
          <w:lang w:val="en-GB"/>
        </w:rPr>
        <w:t xml:space="preserve"> a last resort. </w:t>
      </w:r>
    </w:p>
    <w:p w14:paraId="0006A79D" w14:textId="26D7A76D" w:rsidR="00164A01" w:rsidRPr="00E678D3" w:rsidRDefault="00164A01" w:rsidP="00263D82">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The policing of the corona crisis has been in a constant change. Learning processes by the police, political changes and </w:t>
      </w:r>
      <w:r w:rsidR="00D04054">
        <w:rPr>
          <w:rFonts w:ascii="Times New Roman" w:hAnsi="Times New Roman" w:cs="Times New Roman"/>
          <w:sz w:val="24"/>
          <w:szCs w:val="24"/>
          <w:lang w:val="en-GB"/>
        </w:rPr>
        <w:t xml:space="preserve">changes in views of </w:t>
      </w:r>
      <w:r w:rsidRPr="00E678D3">
        <w:rPr>
          <w:rFonts w:ascii="Times New Roman" w:hAnsi="Times New Roman" w:cs="Times New Roman"/>
          <w:sz w:val="24"/>
          <w:szCs w:val="24"/>
          <w:lang w:val="en-GB"/>
        </w:rPr>
        <w:t xml:space="preserve">relevant actors </w:t>
      </w:r>
      <w:r w:rsidR="009722DD">
        <w:rPr>
          <w:rFonts w:ascii="Times New Roman" w:hAnsi="Times New Roman" w:cs="Times New Roman"/>
          <w:sz w:val="24"/>
          <w:szCs w:val="24"/>
          <w:lang w:val="en-GB"/>
        </w:rPr>
        <w:t xml:space="preserve">seem to </w:t>
      </w:r>
      <w:r>
        <w:rPr>
          <w:rFonts w:ascii="Times New Roman" w:hAnsi="Times New Roman" w:cs="Times New Roman"/>
          <w:sz w:val="24"/>
          <w:szCs w:val="24"/>
          <w:lang w:val="en-GB"/>
        </w:rPr>
        <w:t xml:space="preserve">have contributed to these changes. For this reason, we </w:t>
      </w:r>
      <w:r w:rsidRPr="00E678D3">
        <w:rPr>
          <w:rFonts w:ascii="Times New Roman" w:hAnsi="Times New Roman" w:cs="Times New Roman"/>
          <w:sz w:val="24"/>
          <w:szCs w:val="24"/>
          <w:lang w:val="en-GB"/>
        </w:rPr>
        <w:t xml:space="preserve">will also look at how </w:t>
      </w:r>
      <w:r>
        <w:rPr>
          <w:rFonts w:ascii="Times New Roman" w:hAnsi="Times New Roman" w:cs="Times New Roman"/>
          <w:sz w:val="24"/>
          <w:szCs w:val="24"/>
          <w:lang w:val="en-GB"/>
        </w:rPr>
        <w:t xml:space="preserve">the </w:t>
      </w:r>
      <w:r w:rsidRPr="00E678D3">
        <w:rPr>
          <w:rFonts w:ascii="Times New Roman" w:hAnsi="Times New Roman" w:cs="Times New Roman"/>
          <w:sz w:val="24"/>
          <w:szCs w:val="24"/>
          <w:lang w:val="en-GB"/>
        </w:rPr>
        <w:t>policing ha</w:t>
      </w:r>
      <w:r>
        <w:rPr>
          <w:rFonts w:ascii="Times New Roman" w:hAnsi="Times New Roman" w:cs="Times New Roman"/>
          <w:sz w:val="24"/>
          <w:szCs w:val="24"/>
          <w:lang w:val="en-GB"/>
        </w:rPr>
        <w:t>s</w:t>
      </w:r>
      <w:r w:rsidRPr="00E678D3">
        <w:rPr>
          <w:rFonts w:ascii="Times New Roman" w:hAnsi="Times New Roman" w:cs="Times New Roman"/>
          <w:sz w:val="24"/>
          <w:szCs w:val="24"/>
          <w:lang w:val="en-GB"/>
        </w:rPr>
        <w:t xml:space="preserve"> developed after the </w:t>
      </w:r>
      <w:r w:rsidRPr="00E678D3">
        <w:rPr>
          <w:rFonts w:ascii="Times New Roman" w:hAnsi="Times New Roman" w:cs="Times New Roman"/>
          <w:sz w:val="24"/>
          <w:szCs w:val="24"/>
          <w:lang w:val="en-GB"/>
        </w:rPr>
        <w:lastRenderedPageBreak/>
        <w:t>first phase of the pandemic and to what degree the</w:t>
      </w:r>
      <w:r>
        <w:rPr>
          <w:rFonts w:ascii="Times New Roman" w:hAnsi="Times New Roman" w:cs="Times New Roman"/>
          <w:sz w:val="24"/>
          <w:szCs w:val="24"/>
          <w:lang w:val="en-GB"/>
        </w:rPr>
        <w:t>re</w:t>
      </w:r>
      <w:r w:rsidRPr="00E678D3">
        <w:rPr>
          <w:rFonts w:ascii="Times New Roman" w:hAnsi="Times New Roman" w:cs="Times New Roman"/>
          <w:sz w:val="24"/>
          <w:szCs w:val="24"/>
          <w:lang w:val="en-GB"/>
        </w:rPr>
        <w:t xml:space="preserve"> </w:t>
      </w:r>
      <w:r w:rsidR="009A41B9">
        <w:rPr>
          <w:rFonts w:ascii="Times New Roman" w:hAnsi="Times New Roman" w:cs="Times New Roman"/>
          <w:sz w:val="24"/>
          <w:szCs w:val="24"/>
          <w:lang w:val="en-GB"/>
        </w:rPr>
        <w:t>has been</w:t>
      </w:r>
      <w:r>
        <w:rPr>
          <w:rFonts w:ascii="Times New Roman" w:hAnsi="Times New Roman" w:cs="Times New Roman"/>
          <w:sz w:val="24"/>
          <w:szCs w:val="24"/>
          <w:lang w:val="en-GB"/>
        </w:rPr>
        <w:t xml:space="preserve"> a </w:t>
      </w:r>
      <w:r w:rsidRPr="00E678D3">
        <w:rPr>
          <w:rFonts w:ascii="Times New Roman" w:hAnsi="Times New Roman" w:cs="Times New Roman"/>
          <w:sz w:val="24"/>
          <w:szCs w:val="24"/>
          <w:lang w:val="en-GB"/>
        </w:rPr>
        <w:t>converge</w:t>
      </w:r>
      <w:r>
        <w:rPr>
          <w:rFonts w:ascii="Times New Roman" w:hAnsi="Times New Roman" w:cs="Times New Roman"/>
          <w:sz w:val="24"/>
          <w:szCs w:val="24"/>
          <w:lang w:val="en-GB"/>
        </w:rPr>
        <w:t>nce between these countries</w:t>
      </w:r>
      <w:r w:rsidRPr="00E678D3">
        <w:rPr>
          <w:rFonts w:ascii="Times New Roman" w:hAnsi="Times New Roman" w:cs="Times New Roman"/>
          <w:sz w:val="24"/>
          <w:szCs w:val="24"/>
          <w:lang w:val="en-GB"/>
        </w:rPr>
        <w:t xml:space="preserve">. </w:t>
      </w:r>
    </w:p>
    <w:p w14:paraId="27335C69" w14:textId="1F250519" w:rsidR="007F5960" w:rsidRPr="00E678D3" w:rsidRDefault="007F5960" w:rsidP="00263D82">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This chapter </w:t>
      </w:r>
      <w:r w:rsidR="00E27275">
        <w:rPr>
          <w:rFonts w:ascii="Times New Roman" w:hAnsi="Times New Roman" w:cs="Times New Roman"/>
          <w:sz w:val="24"/>
          <w:szCs w:val="24"/>
          <w:lang w:val="en-GB"/>
        </w:rPr>
        <w:t xml:space="preserve">concentrates on </w:t>
      </w:r>
      <w:r w:rsidRPr="00E678D3">
        <w:rPr>
          <w:rFonts w:ascii="Times New Roman" w:hAnsi="Times New Roman" w:cs="Times New Roman"/>
          <w:sz w:val="24"/>
          <w:szCs w:val="24"/>
          <w:lang w:val="en-GB"/>
        </w:rPr>
        <w:t xml:space="preserve">the period between March 2020, the beginning of the pandemic, and December 2021. At that latter moment the corona crisis was still evolving. This analysis is based on policy documents, mass media reports, and available </w:t>
      </w:r>
      <w:r w:rsidR="0080750C">
        <w:rPr>
          <w:rFonts w:ascii="Times New Roman" w:hAnsi="Times New Roman" w:cs="Times New Roman"/>
          <w:sz w:val="24"/>
          <w:szCs w:val="24"/>
          <w:lang w:val="en-GB"/>
        </w:rPr>
        <w:t xml:space="preserve">empirical </w:t>
      </w:r>
      <w:r w:rsidRPr="00E678D3">
        <w:rPr>
          <w:rFonts w:ascii="Times New Roman" w:hAnsi="Times New Roman" w:cs="Times New Roman"/>
          <w:sz w:val="24"/>
          <w:szCs w:val="24"/>
          <w:lang w:val="en-GB"/>
        </w:rPr>
        <w:t>studies.</w:t>
      </w:r>
      <w:r w:rsidR="0080750C">
        <w:rPr>
          <w:rFonts w:ascii="Times New Roman" w:hAnsi="Times New Roman" w:cs="Times New Roman"/>
          <w:sz w:val="24"/>
          <w:szCs w:val="24"/>
          <w:lang w:val="en-GB"/>
        </w:rPr>
        <w:t xml:space="preserve"> </w:t>
      </w:r>
      <w:r w:rsidR="00D04054">
        <w:rPr>
          <w:rFonts w:ascii="Times New Roman" w:hAnsi="Times New Roman" w:cs="Times New Roman"/>
          <w:sz w:val="24"/>
          <w:szCs w:val="24"/>
          <w:lang w:val="en-GB"/>
        </w:rPr>
        <w:t xml:space="preserve">For each country separately, we will investigate </w:t>
      </w:r>
      <w:r w:rsidR="0080750C">
        <w:rPr>
          <w:rFonts w:ascii="Times New Roman" w:hAnsi="Times New Roman" w:cs="Times New Roman"/>
          <w:sz w:val="24"/>
          <w:szCs w:val="24"/>
          <w:lang w:val="en-GB"/>
        </w:rPr>
        <w:t>the policing of the pandemic</w:t>
      </w:r>
      <w:r w:rsidR="00D04054">
        <w:rPr>
          <w:rFonts w:ascii="Times New Roman" w:hAnsi="Times New Roman" w:cs="Times New Roman"/>
          <w:sz w:val="24"/>
          <w:szCs w:val="24"/>
          <w:lang w:val="en-GB"/>
        </w:rPr>
        <w:t xml:space="preserve">, with a distinction made </w:t>
      </w:r>
      <w:r w:rsidR="0080750C">
        <w:rPr>
          <w:rFonts w:ascii="Times New Roman" w:hAnsi="Times New Roman" w:cs="Times New Roman"/>
          <w:sz w:val="24"/>
          <w:szCs w:val="24"/>
          <w:lang w:val="en-GB"/>
        </w:rPr>
        <w:t xml:space="preserve">between </w:t>
      </w:r>
      <w:r w:rsidR="009722DD">
        <w:rPr>
          <w:rFonts w:ascii="Times New Roman" w:hAnsi="Times New Roman" w:cs="Times New Roman"/>
          <w:sz w:val="24"/>
          <w:szCs w:val="24"/>
          <w:lang w:val="en-GB"/>
        </w:rPr>
        <w:t xml:space="preserve">the </w:t>
      </w:r>
      <w:r w:rsidR="004150AB">
        <w:rPr>
          <w:rFonts w:ascii="Times New Roman" w:hAnsi="Times New Roman" w:cs="Times New Roman"/>
          <w:sz w:val="24"/>
          <w:szCs w:val="24"/>
          <w:lang w:val="en-GB"/>
        </w:rPr>
        <w:t xml:space="preserve">two phases. </w:t>
      </w:r>
      <w:r w:rsidR="00E27275">
        <w:rPr>
          <w:rFonts w:ascii="Times New Roman" w:hAnsi="Times New Roman" w:cs="Times New Roman"/>
          <w:sz w:val="24"/>
          <w:szCs w:val="24"/>
          <w:lang w:val="en-GB"/>
        </w:rPr>
        <w:t>T</w:t>
      </w:r>
      <w:r w:rsidRPr="00E678D3">
        <w:rPr>
          <w:rFonts w:ascii="Times New Roman" w:hAnsi="Times New Roman" w:cs="Times New Roman"/>
          <w:sz w:val="24"/>
          <w:szCs w:val="24"/>
          <w:lang w:val="en-GB"/>
        </w:rPr>
        <w:t>he conclu</w:t>
      </w:r>
      <w:r w:rsidR="00E27275">
        <w:rPr>
          <w:rFonts w:ascii="Times New Roman" w:hAnsi="Times New Roman" w:cs="Times New Roman"/>
          <w:sz w:val="24"/>
          <w:szCs w:val="24"/>
          <w:lang w:val="en-GB"/>
        </w:rPr>
        <w:t>ding</w:t>
      </w:r>
      <w:r w:rsidRPr="00E678D3">
        <w:rPr>
          <w:rFonts w:ascii="Times New Roman" w:hAnsi="Times New Roman" w:cs="Times New Roman"/>
          <w:sz w:val="24"/>
          <w:szCs w:val="24"/>
          <w:lang w:val="en-GB"/>
        </w:rPr>
        <w:t xml:space="preserve"> </w:t>
      </w:r>
      <w:r w:rsidR="008F32CB">
        <w:rPr>
          <w:rFonts w:ascii="Times New Roman" w:hAnsi="Times New Roman" w:cs="Times New Roman"/>
          <w:sz w:val="24"/>
          <w:szCs w:val="24"/>
          <w:lang w:val="en-GB"/>
        </w:rPr>
        <w:t xml:space="preserve">section </w:t>
      </w:r>
      <w:r w:rsidR="004150AB">
        <w:rPr>
          <w:rFonts w:ascii="Times New Roman" w:hAnsi="Times New Roman" w:cs="Times New Roman"/>
          <w:sz w:val="24"/>
          <w:szCs w:val="24"/>
          <w:lang w:val="en-GB"/>
        </w:rPr>
        <w:t xml:space="preserve">will deal with </w:t>
      </w:r>
      <w:r w:rsidRPr="00E678D3">
        <w:rPr>
          <w:rFonts w:ascii="Times New Roman" w:hAnsi="Times New Roman" w:cs="Times New Roman"/>
          <w:sz w:val="24"/>
          <w:szCs w:val="24"/>
          <w:lang w:val="en-GB"/>
        </w:rPr>
        <w:t xml:space="preserve">the </w:t>
      </w:r>
      <w:r w:rsidR="009722DD">
        <w:rPr>
          <w:rFonts w:ascii="Times New Roman" w:hAnsi="Times New Roman" w:cs="Times New Roman"/>
          <w:sz w:val="24"/>
          <w:szCs w:val="24"/>
          <w:lang w:val="en-GB"/>
        </w:rPr>
        <w:t xml:space="preserve">main </w:t>
      </w:r>
      <w:r w:rsidRPr="00E678D3">
        <w:rPr>
          <w:rFonts w:ascii="Times New Roman" w:hAnsi="Times New Roman" w:cs="Times New Roman"/>
          <w:sz w:val="24"/>
          <w:szCs w:val="24"/>
          <w:lang w:val="en-GB"/>
        </w:rPr>
        <w:t xml:space="preserve">differences </w:t>
      </w:r>
      <w:r w:rsidR="004150AB">
        <w:rPr>
          <w:rFonts w:ascii="Times New Roman" w:hAnsi="Times New Roman" w:cs="Times New Roman"/>
          <w:sz w:val="24"/>
          <w:szCs w:val="24"/>
          <w:lang w:val="en-GB"/>
        </w:rPr>
        <w:t>and similarities between the two countries and with t</w:t>
      </w:r>
      <w:r w:rsidRPr="00E678D3">
        <w:rPr>
          <w:rFonts w:ascii="Times New Roman" w:hAnsi="Times New Roman" w:cs="Times New Roman"/>
          <w:sz w:val="24"/>
          <w:szCs w:val="24"/>
          <w:lang w:val="en-GB"/>
        </w:rPr>
        <w:t>he changes in policing.</w:t>
      </w:r>
      <w:r w:rsidR="004150AB">
        <w:rPr>
          <w:rFonts w:ascii="Times New Roman" w:hAnsi="Times New Roman" w:cs="Times New Roman"/>
          <w:sz w:val="24"/>
          <w:szCs w:val="24"/>
          <w:lang w:val="en-GB"/>
        </w:rPr>
        <w:t xml:space="preserve"> By lack of complete data and because developments are still going on, our conclusions must be partially in the form of hypotheses.</w:t>
      </w:r>
    </w:p>
    <w:p w14:paraId="786CE9DB" w14:textId="77777777" w:rsidR="007F5960" w:rsidRPr="00D0193D" w:rsidRDefault="007F5960" w:rsidP="00D0193D">
      <w:pPr>
        <w:pStyle w:val="Geenafstand"/>
        <w:spacing w:line="360" w:lineRule="auto"/>
        <w:rPr>
          <w:rFonts w:asciiTheme="majorBidi" w:hAnsiTheme="majorBidi" w:cstheme="majorBidi"/>
          <w:sz w:val="24"/>
          <w:szCs w:val="24"/>
          <w:lang w:val="en-GB"/>
        </w:rPr>
      </w:pPr>
    </w:p>
    <w:p w14:paraId="7B89BCE0" w14:textId="1B21F26F" w:rsidR="005B40F2" w:rsidRPr="00D0193D" w:rsidRDefault="005B40F2" w:rsidP="00263D82">
      <w:pPr>
        <w:spacing w:line="360" w:lineRule="auto"/>
        <w:ind w:firstLine="709"/>
        <w:jc w:val="both"/>
        <w:rPr>
          <w:rFonts w:asciiTheme="majorBidi" w:hAnsiTheme="majorBidi" w:cstheme="majorBidi"/>
          <w:b/>
          <w:bCs/>
          <w:sz w:val="24"/>
          <w:szCs w:val="24"/>
          <w:lang w:val="en-US"/>
        </w:rPr>
      </w:pPr>
      <w:r w:rsidRPr="00D0193D">
        <w:rPr>
          <w:rFonts w:asciiTheme="majorBidi" w:hAnsiTheme="majorBidi" w:cstheme="majorBidi"/>
          <w:b/>
          <w:bCs/>
          <w:sz w:val="24"/>
          <w:szCs w:val="24"/>
          <w:lang w:val="en-US"/>
        </w:rPr>
        <w:t>France</w:t>
      </w:r>
      <w:r w:rsidR="00ED0F07">
        <w:rPr>
          <w:rFonts w:asciiTheme="majorBidi" w:hAnsiTheme="majorBidi" w:cstheme="majorBidi"/>
          <w:b/>
          <w:bCs/>
          <w:sz w:val="24"/>
          <w:szCs w:val="24"/>
          <w:lang w:val="en-US"/>
        </w:rPr>
        <w:t>: stringency, tension and (late) alleviation</w:t>
      </w:r>
    </w:p>
    <w:p w14:paraId="6E1FD94E" w14:textId="005E5BC1" w:rsidR="005B40F2" w:rsidRPr="00D0193D" w:rsidRDefault="005B40F2" w:rsidP="00D0193D">
      <w:pPr>
        <w:spacing w:line="360" w:lineRule="auto"/>
        <w:ind w:firstLine="709"/>
        <w:jc w:val="both"/>
        <w:rPr>
          <w:rFonts w:asciiTheme="majorBidi" w:hAnsiTheme="majorBidi" w:cstheme="majorBidi"/>
          <w:sz w:val="24"/>
          <w:szCs w:val="24"/>
          <w:lang w:val="en-GB"/>
        </w:rPr>
      </w:pPr>
      <w:r w:rsidRPr="00D0193D">
        <w:rPr>
          <w:rFonts w:asciiTheme="majorBidi" w:hAnsiTheme="majorBidi" w:cstheme="majorBidi"/>
          <w:sz w:val="24"/>
          <w:szCs w:val="24"/>
          <w:lang w:val="en-GB"/>
        </w:rPr>
        <w:t xml:space="preserve">During the </w:t>
      </w:r>
      <w:r w:rsidR="009722DD">
        <w:rPr>
          <w:rFonts w:asciiTheme="majorBidi" w:hAnsiTheme="majorBidi" w:cstheme="majorBidi"/>
          <w:sz w:val="24"/>
          <w:szCs w:val="24"/>
          <w:lang w:val="en-GB"/>
        </w:rPr>
        <w:t xml:space="preserve">COVID-19 </w:t>
      </w:r>
      <w:r w:rsidRPr="00D0193D">
        <w:rPr>
          <w:rFonts w:asciiTheme="majorBidi" w:hAnsiTheme="majorBidi" w:cstheme="majorBidi"/>
          <w:sz w:val="24"/>
          <w:szCs w:val="24"/>
          <w:lang w:val="en-GB"/>
        </w:rPr>
        <w:t xml:space="preserve">pandemic, the </w:t>
      </w:r>
      <w:r w:rsidR="009722DD">
        <w:rPr>
          <w:rFonts w:asciiTheme="majorBidi" w:hAnsiTheme="majorBidi" w:cstheme="majorBidi"/>
          <w:sz w:val="24"/>
          <w:szCs w:val="24"/>
          <w:lang w:val="en-GB"/>
        </w:rPr>
        <w:t xml:space="preserve">French </w:t>
      </w:r>
      <w:r w:rsidRPr="00D0193D">
        <w:rPr>
          <w:rFonts w:asciiTheme="majorBidi" w:hAnsiTheme="majorBidi" w:cstheme="majorBidi"/>
          <w:sz w:val="24"/>
          <w:szCs w:val="24"/>
          <w:lang w:val="en-GB"/>
        </w:rPr>
        <w:t>police w</w:t>
      </w:r>
      <w:r w:rsidR="009722DD">
        <w:rPr>
          <w:rFonts w:asciiTheme="majorBidi" w:hAnsiTheme="majorBidi" w:cstheme="majorBidi"/>
          <w:sz w:val="24"/>
          <w:szCs w:val="24"/>
          <w:lang w:val="en-GB"/>
        </w:rPr>
        <w:t>ere</w:t>
      </w:r>
      <w:r w:rsidRPr="00D0193D">
        <w:rPr>
          <w:rFonts w:asciiTheme="majorBidi" w:hAnsiTheme="majorBidi" w:cstheme="majorBidi"/>
          <w:sz w:val="24"/>
          <w:szCs w:val="24"/>
          <w:lang w:val="en-GB"/>
        </w:rPr>
        <w:t xml:space="preserve"> assigned with new tasks related to the enforcement of the emerging regulation and of the health pass and vaccinal pass</w:t>
      </w:r>
      <w:r w:rsidR="009722DD">
        <w:rPr>
          <w:rFonts w:asciiTheme="majorBidi" w:hAnsiTheme="majorBidi" w:cstheme="majorBidi"/>
          <w:sz w:val="24"/>
          <w:szCs w:val="24"/>
          <w:lang w:val="en-GB"/>
        </w:rPr>
        <w:t>;</w:t>
      </w:r>
      <w:r w:rsidRPr="00D0193D">
        <w:rPr>
          <w:rFonts w:asciiTheme="majorBidi" w:hAnsiTheme="majorBidi" w:cstheme="majorBidi"/>
          <w:sz w:val="24"/>
          <w:szCs w:val="24"/>
          <w:lang w:val="en-GB"/>
        </w:rPr>
        <w:t xml:space="preserve"> </w:t>
      </w:r>
      <w:r w:rsidR="009722DD">
        <w:rPr>
          <w:rFonts w:asciiTheme="majorBidi" w:hAnsiTheme="majorBidi" w:cstheme="majorBidi"/>
          <w:sz w:val="24"/>
          <w:szCs w:val="24"/>
          <w:lang w:val="en-GB"/>
        </w:rPr>
        <w:t>they have</w:t>
      </w:r>
      <w:r w:rsidRPr="00D0193D">
        <w:rPr>
          <w:rFonts w:asciiTheme="majorBidi" w:hAnsiTheme="majorBidi" w:cstheme="majorBidi"/>
          <w:sz w:val="24"/>
          <w:szCs w:val="24"/>
          <w:lang w:val="en-GB"/>
        </w:rPr>
        <w:t xml:space="preserve"> also been mobilized for crowd management due </w:t>
      </w:r>
      <w:r w:rsidR="009722DD">
        <w:rPr>
          <w:rFonts w:asciiTheme="majorBidi" w:hAnsiTheme="majorBidi" w:cstheme="majorBidi"/>
          <w:sz w:val="24"/>
          <w:szCs w:val="24"/>
          <w:lang w:val="en-GB"/>
        </w:rPr>
        <w:t xml:space="preserve">to </w:t>
      </w:r>
      <w:r w:rsidRPr="00D0193D">
        <w:rPr>
          <w:rFonts w:asciiTheme="majorBidi" w:hAnsiTheme="majorBidi" w:cstheme="majorBidi"/>
          <w:sz w:val="24"/>
          <w:szCs w:val="24"/>
          <w:lang w:val="en-GB"/>
        </w:rPr>
        <w:t>repeated social mobilization by heterogenous groups of a variable magnitude (from neighbourhood</w:t>
      </w:r>
      <w:r w:rsidR="00ED0F07">
        <w:rPr>
          <w:rFonts w:asciiTheme="majorBidi" w:hAnsiTheme="majorBidi" w:cstheme="majorBidi"/>
          <w:sz w:val="24"/>
          <w:szCs w:val="24"/>
          <w:lang w:val="en-GB"/>
        </w:rPr>
        <w:t xml:space="preserve"> spontaneous gatherings</w:t>
      </w:r>
      <w:r w:rsidRPr="00D0193D">
        <w:rPr>
          <w:rFonts w:asciiTheme="majorBidi" w:hAnsiTheme="majorBidi" w:cstheme="majorBidi"/>
          <w:sz w:val="24"/>
          <w:szCs w:val="24"/>
          <w:lang w:val="en-GB"/>
        </w:rPr>
        <w:t xml:space="preserve"> </w:t>
      </w:r>
      <w:r w:rsidR="00FC2C67" w:rsidRPr="00E90C3C">
        <w:rPr>
          <w:rFonts w:asciiTheme="majorBidi" w:hAnsiTheme="majorBidi" w:cstheme="majorBidi"/>
          <w:strike/>
          <w:sz w:val="24"/>
          <w:szCs w:val="24"/>
          <w:lang w:val="en-GB"/>
        </w:rPr>
        <w:t>demonstrations</w:t>
      </w:r>
      <w:r w:rsidRPr="00D0193D">
        <w:rPr>
          <w:rFonts w:asciiTheme="majorBidi" w:hAnsiTheme="majorBidi" w:cstheme="majorBidi"/>
          <w:sz w:val="24"/>
          <w:szCs w:val="24"/>
          <w:lang w:val="en-GB"/>
        </w:rPr>
        <w:t xml:space="preserve"> to larger </w:t>
      </w:r>
      <w:r w:rsidR="00ED0F07">
        <w:rPr>
          <w:rFonts w:asciiTheme="majorBidi" w:hAnsiTheme="majorBidi" w:cstheme="majorBidi"/>
          <w:sz w:val="24"/>
          <w:szCs w:val="24"/>
          <w:lang w:val="en-GB"/>
        </w:rPr>
        <w:t xml:space="preserve">structured </w:t>
      </w:r>
      <w:r w:rsidRPr="00D0193D">
        <w:rPr>
          <w:rFonts w:asciiTheme="majorBidi" w:hAnsiTheme="majorBidi" w:cstheme="majorBidi"/>
          <w:sz w:val="24"/>
          <w:szCs w:val="24"/>
          <w:lang w:val="en-GB"/>
        </w:rPr>
        <w:t xml:space="preserve">protests). At the same time, the traditional crime control activity has been substantially alleviated in reason of the dramatic decline in crime numbers. In France, the total number of thefts without violence </w:t>
      </w:r>
      <w:r w:rsidR="006E5DAA">
        <w:rPr>
          <w:rFonts w:asciiTheme="majorBidi" w:hAnsiTheme="majorBidi" w:cstheme="majorBidi"/>
          <w:sz w:val="24"/>
          <w:szCs w:val="24"/>
          <w:lang w:val="en-GB"/>
        </w:rPr>
        <w:t>was</w:t>
      </w:r>
      <w:r w:rsidRPr="00D0193D">
        <w:rPr>
          <w:rFonts w:asciiTheme="majorBidi" w:hAnsiTheme="majorBidi" w:cstheme="majorBidi"/>
          <w:sz w:val="24"/>
          <w:szCs w:val="24"/>
          <w:lang w:val="en-GB"/>
        </w:rPr>
        <w:t xml:space="preserve"> halved between the 1</w:t>
      </w:r>
      <w:r w:rsidRPr="00D0193D">
        <w:rPr>
          <w:rFonts w:asciiTheme="majorBidi" w:hAnsiTheme="majorBidi" w:cstheme="majorBidi"/>
          <w:sz w:val="24"/>
          <w:szCs w:val="24"/>
          <w:vertAlign w:val="superscript"/>
          <w:lang w:val="en-GB"/>
        </w:rPr>
        <w:t>st</w:t>
      </w:r>
      <w:r w:rsidRPr="00D0193D">
        <w:rPr>
          <w:rFonts w:asciiTheme="majorBidi" w:hAnsiTheme="majorBidi" w:cstheme="majorBidi"/>
          <w:sz w:val="24"/>
          <w:szCs w:val="24"/>
          <w:lang w:val="en-GB"/>
        </w:rPr>
        <w:t xml:space="preserve"> and the 2</w:t>
      </w:r>
      <w:r w:rsidRPr="00D0193D">
        <w:rPr>
          <w:rFonts w:asciiTheme="majorBidi" w:hAnsiTheme="majorBidi" w:cstheme="majorBidi"/>
          <w:sz w:val="24"/>
          <w:szCs w:val="24"/>
          <w:vertAlign w:val="superscript"/>
          <w:lang w:val="en-GB"/>
        </w:rPr>
        <w:t>nd</w:t>
      </w:r>
      <w:r w:rsidRPr="00D0193D">
        <w:rPr>
          <w:rFonts w:asciiTheme="majorBidi" w:hAnsiTheme="majorBidi" w:cstheme="majorBidi"/>
          <w:sz w:val="24"/>
          <w:szCs w:val="24"/>
          <w:lang w:val="en-GB"/>
        </w:rPr>
        <w:t xml:space="preserve"> quarters of 2020. And despite a spike after that, </w:t>
      </w:r>
      <w:r w:rsidR="006E5DAA">
        <w:rPr>
          <w:rFonts w:asciiTheme="majorBidi" w:hAnsiTheme="majorBidi" w:cstheme="majorBidi"/>
          <w:sz w:val="24"/>
          <w:szCs w:val="24"/>
          <w:lang w:val="en-GB"/>
        </w:rPr>
        <w:t>f</w:t>
      </w:r>
      <w:r w:rsidR="009722DD">
        <w:rPr>
          <w:rFonts w:asciiTheme="majorBidi" w:hAnsiTheme="majorBidi" w:cstheme="majorBidi"/>
          <w:sz w:val="24"/>
          <w:szCs w:val="24"/>
          <w:lang w:val="en-GB"/>
        </w:rPr>
        <w:t xml:space="preserve">or the entire year of 2021 </w:t>
      </w:r>
      <w:r w:rsidRPr="00D0193D">
        <w:rPr>
          <w:rFonts w:asciiTheme="majorBidi" w:hAnsiTheme="majorBidi" w:cstheme="majorBidi"/>
          <w:sz w:val="24"/>
          <w:szCs w:val="24"/>
          <w:lang w:val="en-GB"/>
        </w:rPr>
        <w:t>it remained 20% below the level of the 1</w:t>
      </w:r>
      <w:r w:rsidRPr="00D0193D">
        <w:rPr>
          <w:rFonts w:asciiTheme="majorBidi" w:hAnsiTheme="majorBidi" w:cstheme="majorBidi"/>
          <w:sz w:val="24"/>
          <w:szCs w:val="24"/>
          <w:vertAlign w:val="superscript"/>
          <w:lang w:val="en-GB"/>
        </w:rPr>
        <w:t>st</w:t>
      </w:r>
      <w:r w:rsidRPr="00D0193D">
        <w:rPr>
          <w:rFonts w:asciiTheme="majorBidi" w:hAnsiTheme="majorBidi" w:cstheme="majorBidi"/>
          <w:sz w:val="24"/>
          <w:szCs w:val="24"/>
          <w:lang w:val="en-GB"/>
        </w:rPr>
        <w:t xml:space="preserve"> quarter of 2020. This general trend is also valid for burglaries, or auto thefts, with variations in the percentage of decline (Interstats, 2022, p. 6-7). Only physical violence (non-lethal) and domestic violence diverge from that pattern, with a similar drop at the beginning, but more crime recorded today than then (Ibid., pp. 3-5). </w:t>
      </w:r>
    </w:p>
    <w:p w14:paraId="56E06FF5" w14:textId="77777777" w:rsidR="005B40F2" w:rsidRPr="00D0193D" w:rsidRDefault="005B40F2" w:rsidP="00D0193D">
      <w:pPr>
        <w:spacing w:line="360" w:lineRule="auto"/>
        <w:jc w:val="both"/>
        <w:rPr>
          <w:rFonts w:asciiTheme="majorBidi" w:hAnsiTheme="majorBidi" w:cstheme="majorBidi"/>
          <w:b/>
          <w:bCs/>
          <w:sz w:val="24"/>
          <w:szCs w:val="24"/>
          <w:lang w:val="en-US"/>
        </w:rPr>
      </w:pPr>
    </w:p>
    <w:p w14:paraId="7B33F61F" w14:textId="77777777" w:rsidR="005B40F2" w:rsidRPr="00D0193D" w:rsidRDefault="005B40F2" w:rsidP="00D0193D">
      <w:pPr>
        <w:spacing w:line="360" w:lineRule="auto"/>
        <w:ind w:firstLine="709"/>
        <w:jc w:val="both"/>
        <w:rPr>
          <w:rFonts w:asciiTheme="majorBidi" w:hAnsiTheme="majorBidi" w:cstheme="majorBidi"/>
          <w:i/>
          <w:iCs/>
          <w:sz w:val="24"/>
          <w:szCs w:val="24"/>
          <w:lang w:val="en-US"/>
        </w:rPr>
      </w:pPr>
      <w:r w:rsidRPr="00D0193D">
        <w:rPr>
          <w:rFonts w:asciiTheme="majorBidi" w:hAnsiTheme="majorBidi" w:cstheme="majorBidi"/>
          <w:i/>
          <w:iCs/>
          <w:sz w:val="24"/>
          <w:szCs w:val="24"/>
          <w:lang w:val="en-US"/>
        </w:rPr>
        <w:t xml:space="preserve">The pandemic and governmental responses </w:t>
      </w:r>
    </w:p>
    <w:p w14:paraId="13760797" w14:textId="4291BB16" w:rsidR="005B40F2" w:rsidRPr="00D0193D" w:rsidRDefault="005B40F2" w:rsidP="00D0193D">
      <w:pPr>
        <w:spacing w:line="360" w:lineRule="auto"/>
        <w:ind w:firstLine="709"/>
        <w:jc w:val="both"/>
        <w:rPr>
          <w:rFonts w:asciiTheme="majorBidi" w:hAnsiTheme="majorBidi" w:cstheme="majorBidi"/>
          <w:sz w:val="24"/>
          <w:szCs w:val="24"/>
          <w:lang w:val="en-US"/>
        </w:rPr>
      </w:pPr>
      <w:r w:rsidRPr="00D0193D">
        <w:rPr>
          <w:rFonts w:asciiTheme="majorBidi" w:hAnsiTheme="majorBidi" w:cstheme="majorBidi"/>
          <w:sz w:val="24"/>
          <w:szCs w:val="24"/>
          <w:lang w:val="en-US"/>
        </w:rPr>
        <w:t>On the 16</w:t>
      </w:r>
      <w:r w:rsidRPr="00D0193D">
        <w:rPr>
          <w:rFonts w:asciiTheme="majorBidi" w:hAnsiTheme="majorBidi" w:cstheme="majorBidi"/>
          <w:sz w:val="24"/>
          <w:szCs w:val="24"/>
          <w:vertAlign w:val="superscript"/>
          <w:lang w:val="en-US"/>
        </w:rPr>
        <w:t>th</w:t>
      </w:r>
      <w:r w:rsidRPr="00D0193D">
        <w:rPr>
          <w:rFonts w:asciiTheme="majorBidi" w:hAnsiTheme="majorBidi" w:cstheme="majorBidi"/>
          <w:sz w:val="24"/>
          <w:szCs w:val="24"/>
          <w:lang w:val="en-US"/>
        </w:rPr>
        <w:t xml:space="preserve"> of March 2020, President Emmanuel Macron declared the state of health emergency and a national lockdown</w:t>
      </w:r>
      <w:r w:rsidR="009722DD">
        <w:rPr>
          <w:rFonts w:asciiTheme="majorBidi" w:hAnsiTheme="majorBidi" w:cstheme="majorBidi"/>
          <w:sz w:val="24"/>
          <w:szCs w:val="24"/>
          <w:lang w:val="en-US"/>
        </w:rPr>
        <w:t xml:space="preserve"> in France</w:t>
      </w:r>
      <w:r w:rsidRPr="00D0193D">
        <w:rPr>
          <w:rFonts w:asciiTheme="majorBidi" w:hAnsiTheme="majorBidi" w:cstheme="majorBidi"/>
          <w:sz w:val="24"/>
          <w:szCs w:val="24"/>
          <w:lang w:val="en-US"/>
        </w:rPr>
        <w:t xml:space="preserve">, to be enforced on the </w:t>
      </w:r>
      <w:r w:rsidR="009722DD">
        <w:rPr>
          <w:rFonts w:asciiTheme="majorBidi" w:hAnsiTheme="majorBidi" w:cstheme="majorBidi"/>
          <w:sz w:val="24"/>
          <w:szCs w:val="24"/>
          <w:lang w:val="en-US"/>
        </w:rPr>
        <w:t>next day</w:t>
      </w:r>
      <w:r w:rsidRPr="00D0193D">
        <w:rPr>
          <w:rFonts w:asciiTheme="majorBidi" w:hAnsiTheme="majorBidi" w:cstheme="majorBidi"/>
          <w:sz w:val="24"/>
          <w:szCs w:val="24"/>
          <w:lang w:val="en-US"/>
        </w:rPr>
        <w:t xml:space="preserve">. During this first phase, government policy mainly revolved about the implementation of the lockdown as a tool to “flatten the curve” </w:t>
      </w:r>
      <w:r w:rsidR="0024040B">
        <w:rPr>
          <w:rFonts w:asciiTheme="majorBidi" w:hAnsiTheme="majorBidi" w:cstheme="majorBidi"/>
          <w:sz w:val="24"/>
          <w:szCs w:val="24"/>
          <w:lang w:val="en-US"/>
        </w:rPr>
        <w:t>and</w:t>
      </w:r>
      <w:r w:rsidR="0024040B" w:rsidRPr="00D0193D">
        <w:rPr>
          <w:rFonts w:asciiTheme="majorBidi" w:hAnsiTheme="majorBidi" w:cstheme="majorBidi"/>
          <w:sz w:val="24"/>
          <w:szCs w:val="24"/>
          <w:lang w:val="en-US"/>
        </w:rPr>
        <w:t xml:space="preserve"> </w:t>
      </w:r>
      <w:r w:rsidRPr="00D0193D">
        <w:rPr>
          <w:rFonts w:asciiTheme="majorBidi" w:hAnsiTheme="majorBidi" w:cstheme="majorBidi"/>
          <w:sz w:val="24"/>
          <w:szCs w:val="24"/>
          <w:lang w:val="en-US"/>
        </w:rPr>
        <w:t xml:space="preserve">avoiding hospital capacity to be overwhelmed, with a strict police-based enforcement of the lockdown rules. The second phase opened in June 2020, with less severe restrictions and a softening of the policing approach. </w:t>
      </w:r>
    </w:p>
    <w:p w14:paraId="320DD6F1" w14:textId="77777777" w:rsidR="005B40F2" w:rsidRPr="00D0193D" w:rsidRDefault="005B40F2" w:rsidP="00D0193D">
      <w:pPr>
        <w:spacing w:line="360" w:lineRule="auto"/>
        <w:ind w:firstLine="709"/>
        <w:jc w:val="both"/>
        <w:rPr>
          <w:rFonts w:asciiTheme="majorBidi" w:hAnsiTheme="majorBidi" w:cstheme="majorBidi"/>
          <w:sz w:val="24"/>
          <w:szCs w:val="24"/>
          <w:lang w:val="en-US"/>
        </w:rPr>
      </w:pPr>
    </w:p>
    <w:p w14:paraId="57FBA009" w14:textId="77777777" w:rsidR="005B40F2" w:rsidRPr="00D0193D" w:rsidRDefault="005B40F2" w:rsidP="00D0193D">
      <w:pPr>
        <w:spacing w:line="360" w:lineRule="auto"/>
        <w:ind w:firstLine="709"/>
        <w:jc w:val="both"/>
        <w:rPr>
          <w:rFonts w:asciiTheme="majorBidi" w:hAnsiTheme="majorBidi" w:cstheme="majorBidi"/>
          <w:i/>
          <w:iCs/>
          <w:sz w:val="24"/>
          <w:szCs w:val="24"/>
          <w:lang w:val="en-US"/>
        </w:rPr>
      </w:pPr>
      <w:r w:rsidRPr="00D0193D">
        <w:rPr>
          <w:rFonts w:asciiTheme="majorBidi" w:hAnsiTheme="majorBidi" w:cstheme="majorBidi"/>
          <w:i/>
          <w:iCs/>
          <w:sz w:val="24"/>
          <w:szCs w:val="24"/>
          <w:lang w:val="en-US"/>
        </w:rPr>
        <w:t>Policing the pandemic: the first months</w:t>
      </w:r>
    </w:p>
    <w:p w14:paraId="6B3753DB" w14:textId="6BC30AA3" w:rsidR="005B40F2" w:rsidRPr="00D0193D" w:rsidRDefault="005B40F2" w:rsidP="00D0193D">
      <w:pPr>
        <w:spacing w:line="360" w:lineRule="auto"/>
        <w:ind w:firstLine="709"/>
        <w:jc w:val="both"/>
        <w:rPr>
          <w:rFonts w:asciiTheme="majorBidi" w:hAnsiTheme="majorBidi" w:cstheme="majorBidi"/>
          <w:sz w:val="24"/>
          <w:szCs w:val="24"/>
          <w:lang w:val="en-US"/>
        </w:rPr>
      </w:pPr>
      <w:r w:rsidRPr="00D0193D">
        <w:rPr>
          <w:rFonts w:asciiTheme="majorBidi" w:hAnsiTheme="majorBidi" w:cstheme="majorBidi"/>
          <w:sz w:val="24"/>
          <w:szCs w:val="24"/>
          <w:lang w:val="en-US"/>
        </w:rPr>
        <w:lastRenderedPageBreak/>
        <w:t xml:space="preserve">On 17 March 2020, the national police and gendarmerie were immediately mobilized by the government to enforce the lockdown. In total, about 100,000 </w:t>
      </w:r>
      <w:r w:rsidR="009722DD">
        <w:rPr>
          <w:rFonts w:asciiTheme="majorBidi" w:hAnsiTheme="majorBidi" w:cstheme="majorBidi"/>
          <w:sz w:val="24"/>
          <w:szCs w:val="24"/>
          <w:lang w:val="en-US"/>
        </w:rPr>
        <w:t>officers</w:t>
      </w:r>
      <w:r w:rsidRPr="00D0193D">
        <w:rPr>
          <w:rFonts w:asciiTheme="majorBidi" w:hAnsiTheme="majorBidi" w:cstheme="majorBidi"/>
          <w:sz w:val="24"/>
          <w:szCs w:val="24"/>
          <w:lang w:val="en-US"/>
        </w:rPr>
        <w:t xml:space="preserve"> (about 65,000 gendarmes and 40,000 police officers</w:t>
      </w:r>
      <w:r w:rsidR="006E5DAA">
        <w:rPr>
          <w:rFonts w:asciiTheme="majorBidi" w:hAnsiTheme="majorBidi" w:cstheme="majorBidi"/>
          <w:sz w:val="24"/>
          <w:szCs w:val="24"/>
          <w:lang w:val="en-US"/>
        </w:rPr>
        <w:t>)</w:t>
      </w:r>
      <w:r w:rsidRPr="00D0193D">
        <w:rPr>
          <w:rFonts w:asciiTheme="majorBidi" w:hAnsiTheme="majorBidi" w:cstheme="majorBidi"/>
          <w:sz w:val="24"/>
          <w:szCs w:val="24"/>
          <w:lang w:val="en-US"/>
        </w:rPr>
        <w:t xml:space="preserve"> ensured compliance with the lockdown on a daily basis (Senate, 2020, p. 33). Very quickly, a series of controls were put in place, at a time when the police and gendarmerie themselves </w:t>
      </w:r>
      <w:r w:rsidR="009722DD">
        <w:rPr>
          <w:rFonts w:asciiTheme="majorBidi" w:hAnsiTheme="majorBidi" w:cstheme="majorBidi"/>
          <w:sz w:val="24"/>
          <w:szCs w:val="24"/>
          <w:lang w:val="en-US"/>
        </w:rPr>
        <w:t xml:space="preserve">were confronted with </w:t>
      </w:r>
      <w:r w:rsidRPr="00D0193D">
        <w:rPr>
          <w:rFonts w:asciiTheme="majorBidi" w:hAnsiTheme="majorBidi" w:cstheme="majorBidi"/>
          <w:sz w:val="24"/>
          <w:szCs w:val="24"/>
          <w:lang w:val="en-US"/>
        </w:rPr>
        <w:t xml:space="preserve">officers affected by the coronavirus (9,000 confined in the national police on 24 March). Health instructions also required a reorganization of crews and patrols to comply with the rules of social distance. In addition to human resources, the police and gendarmerie also used drones to monitor gatherings of people and communicate prevention messages. </w:t>
      </w:r>
    </w:p>
    <w:p w14:paraId="4498E98D" w14:textId="404D2FED" w:rsidR="005B40F2" w:rsidRPr="00D0193D" w:rsidRDefault="005B40F2" w:rsidP="00D0193D">
      <w:pPr>
        <w:spacing w:line="360" w:lineRule="auto"/>
        <w:ind w:firstLine="709"/>
        <w:jc w:val="both"/>
        <w:rPr>
          <w:rFonts w:asciiTheme="majorBidi" w:hAnsiTheme="majorBidi" w:cstheme="majorBidi"/>
          <w:sz w:val="24"/>
          <w:szCs w:val="24"/>
          <w:lang w:val="en-US"/>
        </w:rPr>
      </w:pPr>
      <w:r w:rsidRPr="00D0193D">
        <w:rPr>
          <w:rFonts w:asciiTheme="majorBidi" w:hAnsiTheme="majorBidi" w:cstheme="majorBidi"/>
          <w:sz w:val="24"/>
          <w:szCs w:val="24"/>
          <w:lang w:val="en-US"/>
        </w:rPr>
        <w:t xml:space="preserve">The </w:t>
      </w:r>
      <w:r w:rsidR="00E17A4C">
        <w:rPr>
          <w:rFonts w:asciiTheme="majorBidi" w:hAnsiTheme="majorBidi" w:cstheme="majorBidi"/>
          <w:sz w:val="24"/>
          <w:szCs w:val="24"/>
          <w:lang w:val="en-US"/>
        </w:rPr>
        <w:t>M</w:t>
      </w:r>
      <w:r w:rsidRPr="00D0193D">
        <w:rPr>
          <w:rFonts w:asciiTheme="majorBidi" w:hAnsiTheme="majorBidi" w:cstheme="majorBidi"/>
          <w:sz w:val="24"/>
          <w:szCs w:val="24"/>
          <w:lang w:val="en-US"/>
        </w:rPr>
        <w:t>inistry of the Interior has been exceptionally keen on counting the number of stops and of fines</w:t>
      </w:r>
      <w:r w:rsidR="0024040B">
        <w:rPr>
          <w:rFonts w:asciiTheme="majorBidi" w:hAnsiTheme="majorBidi" w:cstheme="majorBidi"/>
          <w:sz w:val="24"/>
          <w:szCs w:val="24"/>
          <w:lang w:val="en-US"/>
        </w:rPr>
        <w:t>,</w:t>
      </w:r>
      <w:r w:rsidRPr="00D0193D">
        <w:rPr>
          <w:rFonts w:asciiTheme="majorBidi" w:hAnsiTheme="majorBidi" w:cstheme="majorBidi"/>
          <w:sz w:val="24"/>
          <w:szCs w:val="24"/>
          <w:lang w:val="en-US"/>
        </w:rPr>
        <w:t xml:space="preserve"> and on communicating </w:t>
      </w:r>
      <w:r w:rsidR="009722DD">
        <w:rPr>
          <w:rFonts w:asciiTheme="majorBidi" w:hAnsiTheme="majorBidi" w:cstheme="majorBidi"/>
          <w:sz w:val="24"/>
          <w:szCs w:val="24"/>
          <w:lang w:val="en-US"/>
        </w:rPr>
        <w:t xml:space="preserve">these </w:t>
      </w:r>
      <w:r w:rsidRPr="00D0193D">
        <w:rPr>
          <w:rFonts w:asciiTheme="majorBidi" w:hAnsiTheme="majorBidi" w:cstheme="majorBidi"/>
          <w:sz w:val="24"/>
          <w:szCs w:val="24"/>
          <w:lang w:val="en-US"/>
        </w:rPr>
        <w:t xml:space="preserve">numbers to the public as a sign of its performance (see Terpstra et al. 2021 for </w:t>
      </w:r>
      <w:r w:rsidR="009722DD">
        <w:rPr>
          <w:rFonts w:asciiTheme="majorBidi" w:hAnsiTheme="majorBidi" w:cstheme="majorBidi"/>
          <w:sz w:val="24"/>
          <w:szCs w:val="24"/>
          <w:lang w:val="en-US"/>
        </w:rPr>
        <w:t xml:space="preserve">more </w:t>
      </w:r>
      <w:r w:rsidRPr="00D0193D">
        <w:rPr>
          <w:rFonts w:asciiTheme="majorBidi" w:hAnsiTheme="majorBidi" w:cstheme="majorBidi"/>
          <w:sz w:val="24"/>
          <w:szCs w:val="24"/>
          <w:lang w:val="en-US"/>
        </w:rPr>
        <w:t xml:space="preserve">details </w:t>
      </w:r>
      <w:r w:rsidR="009722DD">
        <w:rPr>
          <w:rFonts w:asciiTheme="majorBidi" w:hAnsiTheme="majorBidi" w:cstheme="majorBidi"/>
          <w:sz w:val="24"/>
          <w:szCs w:val="24"/>
          <w:lang w:val="en-US"/>
        </w:rPr>
        <w:t xml:space="preserve">about the issues dealt with </w:t>
      </w:r>
      <w:r w:rsidRPr="00D0193D">
        <w:rPr>
          <w:rFonts w:asciiTheme="majorBidi" w:hAnsiTheme="majorBidi" w:cstheme="majorBidi"/>
          <w:sz w:val="24"/>
          <w:szCs w:val="24"/>
          <w:lang w:val="en-US"/>
        </w:rPr>
        <w:t xml:space="preserve">in this </w:t>
      </w:r>
      <w:r w:rsidR="009722DD">
        <w:rPr>
          <w:rFonts w:asciiTheme="majorBidi" w:hAnsiTheme="majorBidi" w:cstheme="majorBidi"/>
          <w:sz w:val="24"/>
          <w:szCs w:val="24"/>
          <w:lang w:val="en-US"/>
        </w:rPr>
        <w:t>section</w:t>
      </w:r>
      <w:r w:rsidRPr="00D0193D">
        <w:rPr>
          <w:rFonts w:asciiTheme="majorBidi" w:hAnsiTheme="majorBidi" w:cstheme="majorBidi"/>
          <w:sz w:val="24"/>
          <w:szCs w:val="24"/>
          <w:lang w:val="en-US"/>
        </w:rPr>
        <w:t xml:space="preserve">). In total, between 17 March and 11 May 2020, more than 20 million checks were carried out and 1.1 million tickets </w:t>
      </w:r>
      <w:r w:rsidR="009722DD">
        <w:rPr>
          <w:rFonts w:asciiTheme="majorBidi" w:hAnsiTheme="majorBidi" w:cstheme="majorBidi"/>
          <w:sz w:val="24"/>
          <w:szCs w:val="24"/>
          <w:lang w:val="en-US"/>
        </w:rPr>
        <w:t xml:space="preserve">were </w:t>
      </w:r>
      <w:r w:rsidRPr="00D0193D">
        <w:rPr>
          <w:rFonts w:asciiTheme="majorBidi" w:hAnsiTheme="majorBidi" w:cstheme="majorBidi"/>
          <w:sz w:val="24"/>
          <w:szCs w:val="24"/>
          <w:lang w:val="en-US"/>
        </w:rPr>
        <w:t xml:space="preserve">issued. The dominant </w:t>
      </w:r>
      <w:r w:rsidR="0024040B" w:rsidRPr="00D0193D">
        <w:rPr>
          <w:rFonts w:asciiTheme="majorBidi" w:hAnsiTheme="majorBidi" w:cstheme="majorBidi"/>
          <w:sz w:val="24"/>
          <w:szCs w:val="24"/>
          <w:lang w:val="en-US"/>
        </w:rPr>
        <w:t>reasoning</w:t>
      </w:r>
      <w:r w:rsidRPr="00D0193D">
        <w:rPr>
          <w:rFonts w:asciiTheme="majorBidi" w:hAnsiTheme="majorBidi" w:cstheme="majorBidi"/>
          <w:sz w:val="24"/>
          <w:szCs w:val="24"/>
          <w:lang w:val="en-US"/>
        </w:rPr>
        <w:t xml:space="preserve"> in which the police are involved is that of a State situated above the population, and controlling it in order to reduce the spread of the virus. This massive mobilization of the forces of law and order can be interpreted as part of a vertical logic in which the government affirms its will to protect citizens against themselves through punishment. Political discourse as well as that of key police officials attest to this. On March 16, President Macron made a speech </w:t>
      </w:r>
      <w:r w:rsidR="0024040B" w:rsidRPr="00D0193D">
        <w:rPr>
          <w:rFonts w:asciiTheme="majorBidi" w:hAnsiTheme="majorBidi" w:cstheme="majorBidi"/>
          <w:sz w:val="24"/>
          <w:szCs w:val="24"/>
          <w:lang w:val="en-US"/>
        </w:rPr>
        <w:t xml:space="preserve">on television </w:t>
      </w:r>
      <w:r w:rsidRPr="00D0193D">
        <w:rPr>
          <w:rFonts w:asciiTheme="majorBidi" w:hAnsiTheme="majorBidi" w:cstheme="majorBidi"/>
          <w:sz w:val="24"/>
          <w:szCs w:val="24"/>
          <w:lang w:val="en-US"/>
        </w:rPr>
        <w:t xml:space="preserve">with a strong martial tone, repeating six times "we are at war", immediately relayed the day after by the </w:t>
      </w:r>
      <w:r w:rsidR="00E17A4C">
        <w:rPr>
          <w:rFonts w:asciiTheme="majorBidi" w:hAnsiTheme="majorBidi" w:cstheme="majorBidi"/>
          <w:sz w:val="24"/>
          <w:szCs w:val="24"/>
          <w:lang w:val="en-US"/>
        </w:rPr>
        <w:t>M</w:t>
      </w:r>
      <w:r w:rsidRPr="00D0193D">
        <w:rPr>
          <w:rFonts w:asciiTheme="majorBidi" w:hAnsiTheme="majorBidi" w:cstheme="majorBidi"/>
          <w:sz w:val="24"/>
          <w:szCs w:val="24"/>
          <w:lang w:val="en-US"/>
        </w:rPr>
        <w:t xml:space="preserve">inister of the Interior: “What the President described were the most restrictive measures in force in Europe today. We are fighting a battle; we will enforce them (...). Our objective is not to punish, but we will”. </w:t>
      </w:r>
    </w:p>
    <w:p w14:paraId="39449CC4" w14:textId="498C465F" w:rsidR="00F24AC8" w:rsidRPr="00D0193D" w:rsidRDefault="005B40F2" w:rsidP="00D0193D">
      <w:pPr>
        <w:spacing w:line="360" w:lineRule="auto"/>
        <w:ind w:firstLine="709"/>
        <w:jc w:val="both"/>
        <w:rPr>
          <w:rFonts w:asciiTheme="majorBidi" w:hAnsiTheme="majorBidi" w:cstheme="majorBidi"/>
          <w:sz w:val="24"/>
          <w:szCs w:val="24"/>
          <w:lang w:val="en-US"/>
        </w:rPr>
      </w:pPr>
      <w:r w:rsidRPr="00D0193D">
        <w:rPr>
          <w:rFonts w:asciiTheme="majorBidi" w:hAnsiTheme="majorBidi" w:cstheme="majorBidi"/>
          <w:sz w:val="24"/>
          <w:szCs w:val="24"/>
          <w:lang w:val="en-US"/>
        </w:rPr>
        <w:t xml:space="preserve">The conditions of implementation of this lockdown have given rise to many controversies, especially with regards to the relationship </w:t>
      </w:r>
      <w:r w:rsidR="009722DD">
        <w:rPr>
          <w:rFonts w:asciiTheme="majorBidi" w:hAnsiTheme="majorBidi" w:cstheme="majorBidi"/>
          <w:sz w:val="24"/>
          <w:szCs w:val="24"/>
          <w:lang w:val="en-US"/>
        </w:rPr>
        <w:t xml:space="preserve">between the police and </w:t>
      </w:r>
      <w:r w:rsidRPr="00D0193D">
        <w:rPr>
          <w:rFonts w:asciiTheme="majorBidi" w:hAnsiTheme="majorBidi" w:cstheme="majorBidi"/>
          <w:sz w:val="24"/>
          <w:szCs w:val="24"/>
          <w:lang w:val="en-US"/>
        </w:rPr>
        <w:t xml:space="preserve">the public. On the one hand, some lawyers have denounced the fact that any citizen can undergo an identity check without any </w:t>
      </w:r>
      <w:r w:rsidR="0024040B">
        <w:rPr>
          <w:rFonts w:asciiTheme="majorBidi" w:hAnsiTheme="majorBidi" w:cstheme="majorBidi"/>
          <w:sz w:val="24"/>
          <w:szCs w:val="24"/>
          <w:lang w:val="en-US"/>
        </w:rPr>
        <w:t>reason</w:t>
      </w:r>
      <w:r w:rsidRPr="00D0193D">
        <w:rPr>
          <w:rFonts w:asciiTheme="majorBidi" w:hAnsiTheme="majorBidi" w:cstheme="majorBidi"/>
          <w:sz w:val="24"/>
          <w:szCs w:val="24"/>
          <w:lang w:val="en-US"/>
        </w:rPr>
        <w:t xml:space="preserve">, denouncing a reversal of the paradigm of the rule of law: any citizen on the street </w:t>
      </w:r>
      <w:r w:rsidR="00A524FB">
        <w:rPr>
          <w:rFonts w:asciiTheme="majorBidi" w:hAnsiTheme="majorBidi" w:cstheme="majorBidi"/>
          <w:sz w:val="24"/>
          <w:szCs w:val="24"/>
          <w:lang w:val="en-US"/>
        </w:rPr>
        <w:t>can be defined</w:t>
      </w:r>
      <w:r w:rsidRPr="00D0193D">
        <w:rPr>
          <w:rFonts w:asciiTheme="majorBidi" w:hAnsiTheme="majorBidi" w:cstheme="majorBidi"/>
          <w:sz w:val="24"/>
          <w:szCs w:val="24"/>
          <w:lang w:val="en-US"/>
        </w:rPr>
        <w:t xml:space="preserve"> </w:t>
      </w:r>
      <w:r w:rsidR="00A524FB">
        <w:rPr>
          <w:rFonts w:asciiTheme="majorBidi" w:hAnsiTheme="majorBidi" w:cstheme="majorBidi"/>
          <w:sz w:val="24"/>
          <w:szCs w:val="24"/>
          <w:lang w:val="en-US"/>
        </w:rPr>
        <w:t xml:space="preserve">as </w:t>
      </w:r>
      <w:r w:rsidRPr="00D0193D">
        <w:rPr>
          <w:rFonts w:asciiTheme="majorBidi" w:hAnsiTheme="majorBidi" w:cstheme="majorBidi"/>
          <w:sz w:val="24"/>
          <w:szCs w:val="24"/>
          <w:lang w:val="en-US"/>
        </w:rPr>
        <w:t>a “(potential) delinquent”. The possibility of prison sentences for individuals who have been fined several times (three times in thirty days) has provoked reactions from defenders of public liberties. On the one hand they decried the illegality of th</w:t>
      </w:r>
      <w:r w:rsidR="00A524FB">
        <w:rPr>
          <w:rFonts w:asciiTheme="majorBidi" w:hAnsiTheme="majorBidi" w:cstheme="majorBidi"/>
          <w:sz w:val="24"/>
          <w:szCs w:val="24"/>
          <w:lang w:val="en-US"/>
        </w:rPr>
        <w:t>is</w:t>
      </w:r>
      <w:r w:rsidRPr="00D0193D">
        <w:rPr>
          <w:rFonts w:asciiTheme="majorBidi" w:hAnsiTheme="majorBidi" w:cstheme="majorBidi"/>
          <w:sz w:val="24"/>
          <w:szCs w:val="24"/>
          <w:lang w:val="en-US"/>
        </w:rPr>
        <w:t xml:space="preserve"> measure</w:t>
      </w:r>
      <w:r w:rsidR="00F24AC8" w:rsidRPr="00D0193D">
        <w:rPr>
          <w:rStyle w:val="Eindnootmarkering"/>
          <w:rFonts w:asciiTheme="majorBidi" w:hAnsiTheme="majorBidi" w:cstheme="majorBidi"/>
          <w:sz w:val="24"/>
          <w:szCs w:val="24"/>
          <w:lang w:val="en-US"/>
        </w:rPr>
        <w:endnoteReference w:id="2"/>
      </w:r>
      <w:r w:rsidR="00F24AC8" w:rsidRPr="00D0193D">
        <w:rPr>
          <w:rFonts w:asciiTheme="majorBidi" w:hAnsiTheme="majorBidi" w:cstheme="majorBidi"/>
          <w:sz w:val="24"/>
          <w:szCs w:val="24"/>
          <w:lang w:val="en-US"/>
        </w:rPr>
        <w:t xml:space="preserve">. On the other hand, the abusive use of force in the control of lockdown has been highlighted by numerous media reports: kicking or punching by police officers at people on the ground, use of tear gas and tasers, </w:t>
      </w:r>
      <w:r w:rsidR="00A524FB">
        <w:rPr>
          <w:rFonts w:asciiTheme="majorBidi" w:hAnsiTheme="majorBidi" w:cstheme="majorBidi"/>
          <w:sz w:val="24"/>
          <w:szCs w:val="24"/>
          <w:lang w:val="en-US"/>
        </w:rPr>
        <w:t xml:space="preserve">and </w:t>
      </w:r>
      <w:r w:rsidR="00F24AC8" w:rsidRPr="00D0193D">
        <w:rPr>
          <w:rFonts w:asciiTheme="majorBidi" w:hAnsiTheme="majorBidi" w:cstheme="majorBidi"/>
          <w:sz w:val="24"/>
          <w:szCs w:val="24"/>
          <w:lang w:val="en-US"/>
        </w:rPr>
        <w:t xml:space="preserve">people beaten or insulted. These abuses were highlighted by civil liberties organizations. For instance, based on the analysis of events filmed in 15 cases of checks and arrests, a report by Amnesty International </w:t>
      </w:r>
      <w:r w:rsidR="00A524FB">
        <w:rPr>
          <w:rFonts w:asciiTheme="majorBidi" w:hAnsiTheme="majorBidi" w:cstheme="majorBidi"/>
          <w:sz w:val="24"/>
          <w:szCs w:val="24"/>
          <w:lang w:val="en-US"/>
        </w:rPr>
        <w:t xml:space="preserve">referred to </w:t>
      </w:r>
      <w:r w:rsidR="00F24AC8" w:rsidRPr="00D0193D">
        <w:rPr>
          <w:rFonts w:asciiTheme="majorBidi" w:hAnsiTheme="majorBidi" w:cstheme="majorBidi"/>
          <w:sz w:val="24"/>
          <w:szCs w:val="24"/>
          <w:lang w:val="en-US"/>
        </w:rPr>
        <w:t xml:space="preserve">cruel, inhuman and </w:t>
      </w:r>
      <w:r w:rsidR="00F24AC8" w:rsidRPr="00D0193D">
        <w:rPr>
          <w:rFonts w:asciiTheme="majorBidi" w:hAnsiTheme="majorBidi" w:cstheme="majorBidi"/>
          <w:sz w:val="24"/>
          <w:szCs w:val="24"/>
          <w:lang w:val="en-US"/>
        </w:rPr>
        <w:lastRenderedPageBreak/>
        <w:t>degrading treatment, the use of dangerous techniques, and discriminatory comments during police operations</w:t>
      </w:r>
      <w:r w:rsidR="00F24AC8" w:rsidRPr="00D0193D">
        <w:rPr>
          <w:rStyle w:val="Eindnootmarkering"/>
          <w:rFonts w:asciiTheme="majorBidi" w:hAnsiTheme="majorBidi" w:cstheme="majorBidi"/>
          <w:sz w:val="24"/>
          <w:szCs w:val="24"/>
          <w:lang w:val="en-US"/>
        </w:rPr>
        <w:endnoteReference w:id="3"/>
      </w:r>
      <w:r w:rsidR="00F24AC8" w:rsidRPr="00D0193D">
        <w:rPr>
          <w:rFonts w:asciiTheme="majorBidi" w:hAnsiTheme="majorBidi" w:cstheme="majorBidi"/>
          <w:sz w:val="24"/>
          <w:szCs w:val="24"/>
          <w:lang w:val="en-US"/>
        </w:rPr>
        <w:t xml:space="preserve">. Poor neighborhoods (known as "banlieues", or neighborhoods on the outskirts of </w:t>
      </w:r>
      <w:r w:rsidR="00A524FB">
        <w:rPr>
          <w:rFonts w:asciiTheme="majorBidi" w:hAnsiTheme="majorBidi" w:cstheme="majorBidi"/>
          <w:sz w:val="24"/>
          <w:szCs w:val="24"/>
          <w:lang w:val="en-US"/>
        </w:rPr>
        <w:t xml:space="preserve">big </w:t>
      </w:r>
      <w:r w:rsidR="00F24AC8" w:rsidRPr="00D0193D">
        <w:rPr>
          <w:rFonts w:asciiTheme="majorBidi" w:hAnsiTheme="majorBidi" w:cstheme="majorBidi"/>
          <w:sz w:val="24"/>
          <w:szCs w:val="24"/>
          <w:lang w:val="en-US"/>
        </w:rPr>
        <w:t xml:space="preserve">cities) have </w:t>
      </w:r>
      <w:r w:rsidR="00A524FB">
        <w:rPr>
          <w:rFonts w:asciiTheme="majorBidi" w:hAnsiTheme="majorBidi" w:cstheme="majorBidi"/>
          <w:sz w:val="24"/>
          <w:szCs w:val="24"/>
          <w:lang w:val="en-US"/>
        </w:rPr>
        <w:t xml:space="preserve">experienced </w:t>
      </w:r>
      <w:r w:rsidR="00F24AC8" w:rsidRPr="00D0193D">
        <w:rPr>
          <w:rFonts w:asciiTheme="majorBidi" w:hAnsiTheme="majorBidi" w:cstheme="majorBidi"/>
          <w:sz w:val="24"/>
          <w:szCs w:val="24"/>
          <w:lang w:val="en-US"/>
        </w:rPr>
        <w:t>these difficulties</w:t>
      </w:r>
      <w:r w:rsidR="00A524FB">
        <w:rPr>
          <w:rFonts w:asciiTheme="majorBidi" w:hAnsiTheme="majorBidi" w:cstheme="majorBidi"/>
          <w:sz w:val="24"/>
          <w:szCs w:val="24"/>
          <w:lang w:val="en-US"/>
        </w:rPr>
        <w:t xml:space="preserve"> even in larger numbers</w:t>
      </w:r>
      <w:r w:rsidR="00F24AC8" w:rsidRPr="00D0193D">
        <w:rPr>
          <w:rFonts w:asciiTheme="majorBidi" w:hAnsiTheme="majorBidi" w:cstheme="majorBidi"/>
          <w:sz w:val="24"/>
          <w:szCs w:val="24"/>
          <w:lang w:val="en-US"/>
        </w:rPr>
        <w:t xml:space="preserve">. </w:t>
      </w:r>
    </w:p>
    <w:p w14:paraId="183EDD2D" w14:textId="77777777" w:rsidR="00F24AC8" w:rsidRPr="00D0193D" w:rsidRDefault="00F24AC8" w:rsidP="00D0193D">
      <w:pPr>
        <w:spacing w:line="360" w:lineRule="auto"/>
        <w:jc w:val="both"/>
        <w:rPr>
          <w:rFonts w:asciiTheme="majorBidi" w:hAnsiTheme="majorBidi" w:cstheme="majorBidi"/>
          <w:sz w:val="24"/>
          <w:szCs w:val="24"/>
          <w:lang w:val="en-US"/>
        </w:rPr>
      </w:pPr>
    </w:p>
    <w:p w14:paraId="3EB7D63F" w14:textId="77777777" w:rsidR="00F24AC8" w:rsidRPr="00D0193D" w:rsidRDefault="00F24AC8" w:rsidP="00D0193D">
      <w:pPr>
        <w:spacing w:line="360" w:lineRule="auto"/>
        <w:ind w:firstLine="709"/>
        <w:jc w:val="both"/>
        <w:rPr>
          <w:rFonts w:asciiTheme="majorBidi" w:hAnsiTheme="majorBidi" w:cstheme="majorBidi"/>
          <w:sz w:val="24"/>
          <w:szCs w:val="24"/>
          <w:lang w:val="en-US"/>
        </w:rPr>
      </w:pPr>
    </w:p>
    <w:p w14:paraId="2DA312FE" w14:textId="77777777" w:rsidR="00F24AC8" w:rsidRPr="00D0193D" w:rsidRDefault="00F24AC8" w:rsidP="00D0193D">
      <w:pPr>
        <w:pStyle w:val="Geenafstand"/>
        <w:spacing w:line="360" w:lineRule="auto"/>
        <w:ind w:firstLine="709"/>
        <w:jc w:val="both"/>
        <w:rPr>
          <w:rFonts w:asciiTheme="majorBidi" w:hAnsiTheme="majorBidi" w:cstheme="majorBidi"/>
          <w:i/>
          <w:sz w:val="24"/>
          <w:szCs w:val="24"/>
          <w:lang w:val="en-US"/>
        </w:rPr>
      </w:pPr>
      <w:r w:rsidRPr="00D0193D">
        <w:rPr>
          <w:rFonts w:asciiTheme="majorBidi" w:hAnsiTheme="majorBidi" w:cstheme="majorBidi"/>
          <w:i/>
          <w:sz w:val="24"/>
          <w:szCs w:val="24"/>
          <w:lang w:val="en-US"/>
        </w:rPr>
        <w:t xml:space="preserve">Policing the pandemic: the second phase in France </w:t>
      </w:r>
    </w:p>
    <w:p w14:paraId="641C6786" w14:textId="4957FEF1" w:rsidR="00F24AC8" w:rsidRPr="00D0193D" w:rsidRDefault="00F24AC8" w:rsidP="00D0193D">
      <w:pPr>
        <w:pStyle w:val="Geenafstand"/>
        <w:spacing w:line="360" w:lineRule="auto"/>
        <w:ind w:firstLine="709"/>
        <w:jc w:val="both"/>
        <w:rPr>
          <w:rFonts w:asciiTheme="majorBidi" w:hAnsiTheme="majorBidi" w:cstheme="majorBidi"/>
          <w:sz w:val="24"/>
          <w:szCs w:val="24"/>
          <w:lang w:val="en-US"/>
        </w:rPr>
      </w:pPr>
      <w:r w:rsidRPr="00D0193D">
        <w:rPr>
          <w:rFonts w:asciiTheme="majorBidi" w:hAnsiTheme="majorBidi" w:cstheme="majorBidi"/>
          <w:sz w:val="24"/>
          <w:szCs w:val="24"/>
          <w:lang w:val="en-US"/>
        </w:rPr>
        <w:t>The stringency level</w:t>
      </w:r>
      <w:r w:rsidRPr="00D0193D">
        <w:rPr>
          <w:rStyle w:val="Eindnootmarkering"/>
          <w:rFonts w:asciiTheme="majorBidi" w:hAnsiTheme="majorBidi" w:cstheme="majorBidi"/>
          <w:sz w:val="24"/>
          <w:szCs w:val="24"/>
          <w:lang w:val="en-US"/>
        </w:rPr>
        <w:endnoteReference w:id="4"/>
      </w:r>
      <w:r w:rsidRPr="00D0193D">
        <w:rPr>
          <w:rFonts w:asciiTheme="majorBidi" w:hAnsiTheme="majorBidi" w:cstheme="majorBidi"/>
          <w:sz w:val="24"/>
          <w:szCs w:val="24"/>
          <w:lang w:val="en-US"/>
        </w:rPr>
        <w:t xml:space="preserve"> of government response has always been higher in France than in the Netherlands: more closures, more travel bans, </w:t>
      </w:r>
      <w:r w:rsidR="00A524FB">
        <w:rPr>
          <w:rFonts w:asciiTheme="majorBidi" w:hAnsiTheme="majorBidi" w:cstheme="majorBidi"/>
          <w:sz w:val="24"/>
          <w:szCs w:val="24"/>
          <w:lang w:val="en-US"/>
        </w:rPr>
        <w:t xml:space="preserve">and the </w:t>
      </w:r>
      <w:r w:rsidRPr="00D0193D">
        <w:rPr>
          <w:rFonts w:asciiTheme="majorBidi" w:hAnsiTheme="majorBidi" w:cstheme="majorBidi"/>
          <w:sz w:val="24"/>
          <w:szCs w:val="24"/>
          <w:lang w:val="en-US"/>
        </w:rPr>
        <w:t xml:space="preserve">use of-self authorization are found in the former </w:t>
      </w:r>
      <w:r w:rsidR="00A524FB">
        <w:rPr>
          <w:rFonts w:asciiTheme="majorBidi" w:hAnsiTheme="majorBidi" w:cstheme="majorBidi"/>
          <w:sz w:val="24"/>
          <w:szCs w:val="24"/>
          <w:lang w:val="en-US"/>
        </w:rPr>
        <w:t xml:space="preserve">country </w:t>
      </w:r>
      <w:r w:rsidRPr="00D0193D">
        <w:rPr>
          <w:rFonts w:asciiTheme="majorBidi" w:hAnsiTheme="majorBidi" w:cstheme="majorBidi"/>
          <w:sz w:val="24"/>
          <w:szCs w:val="24"/>
          <w:lang w:val="en-US"/>
        </w:rPr>
        <w:t xml:space="preserve">than in the latter. Nevertheless, </w:t>
      </w:r>
      <w:r w:rsidR="00E17A4C">
        <w:rPr>
          <w:rFonts w:asciiTheme="majorBidi" w:hAnsiTheme="majorBidi" w:cstheme="majorBidi"/>
          <w:sz w:val="24"/>
          <w:szCs w:val="24"/>
          <w:lang w:val="en-US"/>
        </w:rPr>
        <w:t>since</w:t>
      </w:r>
      <w:r w:rsidRPr="00D0193D">
        <w:rPr>
          <w:rFonts w:asciiTheme="majorBidi" w:hAnsiTheme="majorBidi" w:cstheme="majorBidi"/>
          <w:sz w:val="24"/>
          <w:szCs w:val="24"/>
          <w:lang w:val="en-US"/>
        </w:rPr>
        <w:t xml:space="preserve"> the end of the first wave in June 2020, there has been a relaxation in the stringency of measures, and policing of infringement to sanitary rules. Between the end of June 2020 and the end of October 2020, government alleviated the severity of constraints to the lowest level (although clearly higher than in pre-C</w:t>
      </w:r>
      <w:r w:rsidR="007B2DA5">
        <w:rPr>
          <w:rFonts w:asciiTheme="majorBidi" w:hAnsiTheme="majorBidi" w:cstheme="majorBidi"/>
          <w:sz w:val="24"/>
          <w:szCs w:val="24"/>
          <w:lang w:val="en-US"/>
        </w:rPr>
        <w:t>OVID-19</w:t>
      </w:r>
      <w:r w:rsidRPr="00D0193D">
        <w:rPr>
          <w:rFonts w:asciiTheme="majorBidi" w:hAnsiTheme="majorBidi" w:cstheme="majorBidi"/>
          <w:sz w:val="24"/>
          <w:szCs w:val="24"/>
          <w:lang w:val="en-US"/>
        </w:rPr>
        <w:t xml:space="preserve"> times), in a time pattern that does not fundamentally deviate from the N</w:t>
      </w:r>
      <w:r w:rsidR="00A524FB">
        <w:rPr>
          <w:rFonts w:asciiTheme="majorBidi" w:hAnsiTheme="majorBidi" w:cstheme="majorBidi"/>
          <w:sz w:val="24"/>
          <w:szCs w:val="24"/>
          <w:lang w:val="en-US"/>
        </w:rPr>
        <w:t>etherlands</w:t>
      </w:r>
      <w:r w:rsidRPr="00D0193D">
        <w:rPr>
          <w:rFonts w:asciiTheme="majorBidi" w:hAnsiTheme="majorBidi" w:cstheme="majorBidi"/>
          <w:sz w:val="24"/>
          <w:szCs w:val="24"/>
          <w:lang w:val="en-US"/>
        </w:rPr>
        <w:t xml:space="preserve">, </w:t>
      </w:r>
      <w:r w:rsidR="00A524FB">
        <w:rPr>
          <w:rFonts w:asciiTheme="majorBidi" w:hAnsiTheme="majorBidi" w:cstheme="majorBidi"/>
          <w:sz w:val="24"/>
          <w:szCs w:val="24"/>
          <w:lang w:val="en-US"/>
        </w:rPr>
        <w:t>although t</w:t>
      </w:r>
      <w:r w:rsidRPr="00D0193D">
        <w:rPr>
          <w:rFonts w:asciiTheme="majorBidi" w:hAnsiTheme="majorBidi" w:cstheme="majorBidi"/>
          <w:sz w:val="24"/>
          <w:szCs w:val="24"/>
          <w:lang w:val="en-US"/>
        </w:rPr>
        <w:t xml:space="preserve">he level of stringency remained </w:t>
      </w:r>
      <w:r w:rsidR="00A524FB">
        <w:rPr>
          <w:rFonts w:asciiTheme="majorBidi" w:hAnsiTheme="majorBidi" w:cstheme="majorBidi"/>
          <w:sz w:val="24"/>
          <w:szCs w:val="24"/>
          <w:lang w:val="en-US"/>
        </w:rPr>
        <w:t xml:space="preserve">relatively </w:t>
      </w:r>
      <w:r w:rsidRPr="00D0193D">
        <w:rPr>
          <w:rFonts w:asciiTheme="majorBidi" w:hAnsiTheme="majorBidi" w:cstheme="majorBidi"/>
          <w:sz w:val="24"/>
          <w:szCs w:val="24"/>
          <w:lang w:val="en-US"/>
        </w:rPr>
        <w:t>higher</w:t>
      </w:r>
      <w:r w:rsidR="0024040B">
        <w:rPr>
          <w:rFonts w:asciiTheme="majorBidi" w:hAnsiTheme="majorBidi" w:cstheme="majorBidi"/>
          <w:sz w:val="24"/>
          <w:szCs w:val="24"/>
          <w:lang w:val="en-US"/>
        </w:rPr>
        <w:t xml:space="preserve"> in France</w:t>
      </w:r>
      <w:r w:rsidRPr="00D0193D">
        <w:rPr>
          <w:rStyle w:val="Eindnootmarkering"/>
          <w:rFonts w:asciiTheme="majorBidi" w:hAnsiTheme="majorBidi" w:cstheme="majorBidi"/>
          <w:sz w:val="24"/>
          <w:szCs w:val="24"/>
          <w:lang w:val="en-US"/>
        </w:rPr>
        <w:endnoteReference w:id="5"/>
      </w:r>
      <w:r w:rsidRPr="00D0193D">
        <w:rPr>
          <w:rFonts w:asciiTheme="majorBidi" w:hAnsiTheme="majorBidi" w:cstheme="majorBidi"/>
          <w:sz w:val="24"/>
          <w:szCs w:val="24"/>
          <w:lang w:val="en-US"/>
        </w:rPr>
        <w:t xml:space="preserve">. </w:t>
      </w:r>
    </w:p>
    <w:p w14:paraId="30BC63EF" w14:textId="20D22F2D" w:rsidR="00F24AC8" w:rsidRPr="00D0193D" w:rsidRDefault="00F24AC8" w:rsidP="00D0193D">
      <w:pPr>
        <w:pStyle w:val="Geenafstand"/>
        <w:spacing w:line="360" w:lineRule="auto"/>
        <w:ind w:firstLine="709"/>
        <w:jc w:val="both"/>
        <w:rPr>
          <w:rFonts w:asciiTheme="majorBidi" w:hAnsiTheme="majorBidi" w:cstheme="majorBidi"/>
          <w:sz w:val="24"/>
          <w:szCs w:val="24"/>
          <w:lang w:val="en-US"/>
        </w:rPr>
      </w:pPr>
      <w:r w:rsidRPr="00D0193D">
        <w:rPr>
          <w:rFonts w:asciiTheme="majorBidi" w:hAnsiTheme="majorBidi" w:cstheme="majorBidi"/>
          <w:sz w:val="24"/>
          <w:szCs w:val="24"/>
          <w:lang w:val="en-US"/>
        </w:rPr>
        <w:t xml:space="preserve">The ministry did not disclose the number of fines to individuals on a regular basis, but scattered information was released at some moments. A new lockdown was announced on 14 of October 2020, and generalized between 17 and 22 of October. About 3 weeks later, on November 6, the </w:t>
      </w:r>
      <w:r w:rsidR="00E17A4C">
        <w:rPr>
          <w:rFonts w:asciiTheme="majorBidi" w:hAnsiTheme="majorBidi" w:cstheme="majorBidi"/>
          <w:sz w:val="24"/>
          <w:szCs w:val="24"/>
          <w:lang w:val="en-US"/>
        </w:rPr>
        <w:t>M</w:t>
      </w:r>
      <w:r w:rsidRPr="00D0193D">
        <w:rPr>
          <w:rFonts w:asciiTheme="majorBidi" w:hAnsiTheme="majorBidi" w:cstheme="majorBidi"/>
          <w:sz w:val="24"/>
          <w:szCs w:val="24"/>
          <w:lang w:val="en-US"/>
        </w:rPr>
        <w:t xml:space="preserve">inister of Interior indicated that 35 000 fines had been distributed during the lockdown, which he estimated to amount to 5000 per day. As of December 15, a new curfew was put in place starting at 20h00, in addition to the carrying </w:t>
      </w:r>
      <w:r w:rsidR="00A524FB">
        <w:rPr>
          <w:rFonts w:asciiTheme="majorBidi" w:hAnsiTheme="majorBidi" w:cstheme="majorBidi"/>
          <w:sz w:val="24"/>
          <w:szCs w:val="24"/>
          <w:lang w:val="en-US"/>
        </w:rPr>
        <w:t xml:space="preserve">of </w:t>
      </w:r>
      <w:r w:rsidRPr="00D0193D">
        <w:rPr>
          <w:rFonts w:asciiTheme="majorBidi" w:hAnsiTheme="majorBidi" w:cstheme="majorBidi"/>
          <w:sz w:val="24"/>
          <w:szCs w:val="24"/>
          <w:lang w:val="en-US"/>
        </w:rPr>
        <w:t>a “self-authorization” to leave ones’ home, and obligation for shops to comply with the ratio of 8 m2/client. On the 31</w:t>
      </w:r>
      <w:r w:rsidRPr="00D0193D">
        <w:rPr>
          <w:rFonts w:asciiTheme="majorBidi" w:hAnsiTheme="majorBidi" w:cstheme="majorBidi"/>
          <w:sz w:val="24"/>
          <w:szCs w:val="24"/>
          <w:vertAlign w:val="superscript"/>
          <w:lang w:val="en-US"/>
        </w:rPr>
        <w:t>st</w:t>
      </w:r>
      <w:r w:rsidRPr="00D0193D">
        <w:rPr>
          <w:rFonts w:asciiTheme="majorBidi" w:hAnsiTheme="majorBidi" w:cstheme="majorBidi"/>
          <w:sz w:val="24"/>
          <w:szCs w:val="24"/>
          <w:lang w:val="en-US"/>
        </w:rPr>
        <w:t xml:space="preserve"> of December 2020, on a single day, with a mobilization of 100 000 </w:t>
      </w:r>
      <w:r w:rsidR="0024040B">
        <w:rPr>
          <w:rFonts w:asciiTheme="majorBidi" w:hAnsiTheme="majorBidi" w:cstheme="majorBidi"/>
          <w:sz w:val="24"/>
          <w:szCs w:val="24"/>
          <w:lang w:val="en-US"/>
        </w:rPr>
        <w:t>officers</w:t>
      </w:r>
      <w:r w:rsidRPr="00D0193D">
        <w:rPr>
          <w:rFonts w:asciiTheme="majorBidi" w:hAnsiTheme="majorBidi" w:cstheme="majorBidi"/>
          <w:sz w:val="24"/>
          <w:szCs w:val="24"/>
          <w:lang w:val="en-US"/>
        </w:rPr>
        <w:t>, a total of 65 000 verifications took place, 6 650 fines were distributed and “almost 400 stores” were sanctioned</w:t>
      </w:r>
      <w:r w:rsidR="00E17A4C">
        <w:rPr>
          <w:rFonts w:asciiTheme="majorBidi" w:hAnsiTheme="majorBidi" w:cstheme="majorBidi"/>
          <w:sz w:val="24"/>
          <w:szCs w:val="24"/>
          <w:lang w:val="en-US"/>
        </w:rPr>
        <w:t>,</w:t>
      </w:r>
      <w:r w:rsidRPr="00D0193D">
        <w:rPr>
          <w:rFonts w:asciiTheme="majorBidi" w:hAnsiTheme="majorBidi" w:cstheme="majorBidi"/>
          <w:sz w:val="24"/>
          <w:szCs w:val="24"/>
          <w:lang w:val="en-US"/>
        </w:rPr>
        <w:t xml:space="preserve"> the minister announced. In addition, 662 persons were questioned, and 407 placed in police custody. On February 4, 2021, the </w:t>
      </w:r>
      <w:r w:rsidR="00E17A4C">
        <w:rPr>
          <w:rFonts w:asciiTheme="majorBidi" w:hAnsiTheme="majorBidi" w:cstheme="majorBidi"/>
          <w:sz w:val="24"/>
          <w:szCs w:val="24"/>
          <w:lang w:val="en-US"/>
        </w:rPr>
        <w:t>M</w:t>
      </w:r>
      <w:r w:rsidRPr="00D0193D">
        <w:rPr>
          <w:rFonts w:asciiTheme="majorBidi" w:hAnsiTheme="majorBidi" w:cstheme="majorBidi"/>
          <w:sz w:val="24"/>
          <w:szCs w:val="24"/>
          <w:lang w:val="en-US"/>
        </w:rPr>
        <w:t>inister of Interior announced that 1</w:t>
      </w:r>
      <w:r w:rsidR="00E17A4C">
        <w:rPr>
          <w:rFonts w:asciiTheme="majorBidi" w:hAnsiTheme="majorBidi" w:cstheme="majorBidi"/>
          <w:sz w:val="24"/>
          <w:szCs w:val="24"/>
          <w:lang w:val="en-US"/>
        </w:rPr>
        <w:t>.</w:t>
      </w:r>
      <w:r w:rsidRPr="00D0193D">
        <w:rPr>
          <w:rFonts w:asciiTheme="majorBidi" w:hAnsiTheme="majorBidi" w:cstheme="majorBidi"/>
          <w:sz w:val="24"/>
          <w:szCs w:val="24"/>
          <w:lang w:val="en-US"/>
        </w:rPr>
        <w:t>9 million checks took place and 177 000 fines had been notified</w:t>
      </w:r>
      <w:r w:rsidRPr="00D0193D">
        <w:rPr>
          <w:rStyle w:val="Eindnootmarkering"/>
          <w:rFonts w:asciiTheme="majorBidi" w:hAnsiTheme="majorBidi" w:cstheme="majorBidi"/>
          <w:sz w:val="24"/>
          <w:szCs w:val="24"/>
          <w:lang w:val="en-US"/>
        </w:rPr>
        <w:endnoteReference w:id="6"/>
      </w:r>
      <w:r w:rsidRPr="00D0193D">
        <w:rPr>
          <w:rFonts w:asciiTheme="majorBidi" w:hAnsiTheme="majorBidi" w:cstheme="majorBidi"/>
          <w:sz w:val="24"/>
          <w:szCs w:val="24"/>
          <w:lang w:val="en-US"/>
        </w:rPr>
        <w:t>. It amounts to about 3 700 per day</w:t>
      </w:r>
      <w:r w:rsidR="005D1713">
        <w:rPr>
          <w:rFonts w:asciiTheme="majorBidi" w:hAnsiTheme="majorBidi" w:cstheme="majorBidi"/>
          <w:sz w:val="24"/>
          <w:szCs w:val="24"/>
          <w:lang w:val="en-US"/>
        </w:rPr>
        <w:t xml:space="preserve"> during two months</w:t>
      </w:r>
      <w:r w:rsidRPr="00D0193D">
        <w:rPr>
          <w:rStyle w:val="Eindnootmarkering"/>
          <w:rFonts w:asciiTheme="majorBidi" w:hAnsiTheme="majorBidi" w:cstheme="majorBidi"/>
          <w:sz w:val="24"/>
          <w:szCs w:val="24"/>
          <w:lang w:val="en-US"/>
        </w:rPr>
        <w:endnoteReference w:id="7"/>
      </w:r>
      <w:r w:rsidRPr="00D0193D">
        <w:rPr>
          <w:rFonts w:asciiTheme="majorBidi" w:hAnsiTheme="majorBidi" w:cstheme="majorBidi"/>
          <w:sz w:val="24"/>
          <w:szCs w:val="24"/>
          <w:lang w:val="en-US"/>
        </w:rPr>
        <w:t>. Clearly, policing was never targeted as much to distributing sanctions as was the case in the first wave: from 17 March to 11 May</w:t>
      </w:r>
      <w:r w:rsidR="00FC2C67">
        <w:rPr>
          <w:rFonts w:asciiTheme="majorBidi" w:hAnsiTheme="majorBidi" w:cstheme="majorBidi"/>
          <w:sz w:val="24"/>
          <w:szCs w:val="24"/>
          <w:lang w:val="en-US"/>
        </w:rPr>
        <w:t xml:space="preserve"> 2020</w:t>
      </w:r>
      <w:r w:rsidRPr="00D0193D">
        <w:rPr>
          <w:rFonts w:asciiTheme="majorBidi" w:hAnsiTheme="majorBidi" w:cstheme="majorBidi"/>
          <w:sz w:val="24"/>
          <w:szCs w:val="24"/>
          <w:lang w:val="en-US"/>
        </w:rPr>
        <w:t>, each day circa 370 000 verifications were done, and 20 400 corona fines distributed.</w:t>
      </w:r>
    </w:p>
    <w:p w14:paraId="4652A303" w14:textId="7EF5FCA7" w:rsidR="00F24AC8" w:rsidRPr="00D0193D" w:rsidRDefault="00F24AC8" w:rsidP="00D0193D">
      <w:pPr>
        <w:pStyle w:val="Geenafstand"/>
        <w:spacing w:line="360" w:lineRule="auto"/>
        <w:ind w:firstLine="709"/>
        <w:jc w:val="both"/>
        <w:rPr>
          <w:rFonts w:asciiTheme="majorBidi" w:hAnsiTheme="majorBidi" w:cstheme="majorBidi"/>
          <w:sz w:val="24"/>
          <w:szCs w:val="24"/>
          <w:lang w:val="en-US"/>
        </w:rPr>
      </w:pPr>
      <w:r w:rsidRPr="00D0193D">
        <w:rPr>
          <w:rFonts w:asciiTheme="majorBidi" w:hAnsiTheme="majorBidi" w:cstheme="majorBidi"/>
          <w:sz w:val="24"/>
          <w:szCs w:val="24"/>
          <w:lang w:val="en-US"/>
        </w:rPr>
        <w:t xml:space="preserve">There are several possible interpretations for such a change. The hypothesis of a rejection of sanitary constraints by the public, and an attempt by government to avoid alienating the population is not suitable for a simple reason: the approval of </w:t>
      </w:r>
      <w:r w:rsidR="00A524FB">
        <w:rPr>
          <w:rFonts w:asciiTheme="majorBidi" w:hAnsiTheme="majorBidi" w:cstheme="majorBidi"/>
          <w:sz w:val="24"/>
          <w:szCs w:val="24"/>
          <w:lang w:val="en-US"/>
        </w:rPr>
        <w:t xml:space="preserve">corona </w:t>
      </w:r>
      <w:r w:rsidRPr="00D0193D">
        <w:rPr>
          <w:rFonts w:asciiTheme="majorBidi" w:hAnsiTheme="majorBidi" w:cstheme="majorBidi"/>
          <w:sz w:val="24"/>
          <w:szCs w:val="24"/>
          <w:lang w:val="en-US"/>
        </w:rPr>
        <w:t xml:space="preserve">restraints </w:t>
      </w:r>
      <w:r w:rsidR="00A524FB">
        <w:rPr>
          <w:rFonts w:asciiTheme="majorBidi" w:hAnsiTheme="majorBidi" w:cstheme="majorBidi"/>
          <w:sz w:val="24"/>
          <w:szCs w:val="24"/>
          <w:lang w:val="en-US"/>
        </w:rPr>
        <w:t xml:space="preserve">has </w:t>
      </w:r>
      <w:r w:rsidRPr="00D0193D">
        <w:rPr>
          <w:rFonts w:asciiTheme="majorBidi" w:hAnsiTheme="majorBidi" w:cstheme="majorBidi"/>
          <w:sz w:val="24"/>
          <w:szCs w:val="24"/>
          <w:lang w:val="en-US"/>
        </w:rPr>
        <w:t xml:space="preserve">gained </w:t>
      </w:r>
      <w:r w:rsidR="00A524FB">
        <w:rPr>
          <w:rFonts w:asciiTheme="majorBidi" w:hAnsiTheme="majorBidi" w:cstheme="majorBidi"/>
          <w:sz w:val="24"/>
          <w:szCs w:val="24"/>
          <w:lang w:val="en-US"/>
        </w:rPr>
        <w:t xml:space="preserve">much </w:t>
      </w:r>
      <w:r w:rsidRPr="00D0193D">
        <w:rPr>
          <w:rFonts w:asciiTheme="majorBidi" w:hAnsiTheme="majorBidi" w:cstheme="majorBidi"/>
          <w:sz w:val="24"/>
          <w:szCs w:val="24"/>
          <w:lang w:val="en-US"/>
        </w:rPr>
        <w:t xml:space="preserve">ground in the country. Even after one and a half year of freedom limitations, the population </w:t>
      </w:r>
      <w:r w:rsidR="00A524FB">
        <w:rPr>
          <w:rFonts w:asciiTheme="majorBidi" w:hAnsiTheme="majorBidi" w:cstheme="majorBidi"/>
          <w:sz w:val="24"/>
          <w:szCs w:val="24"/>
          <w:lang w:val="en-US"/>
        </w:rPr>
        <w:t xml:space="preserve">has </w:t>
      </w:r>
      <w:r w:rsidRPr="00D0193D">
        <w:rPr>
          <w:rFonts w:asciiTheme="majorBidi" w:hAnsiTheme="majorBidi" w:cstheme="majorBidi"/>
          <w:sz w:val="24"/>
          <w:szCs w:val="24"/>
          <w:lang w:val="en-US"/>
        </w:rPr>
        <w:t>largely endorse</w:t>
      </w:r>
      <w:r w:rsidR="00A524FB">
        <w:rPr>
          <w:rFonts w:asciiTheme="majorBidi" w:hAnsiTheme="majorBidi" w:cstheme="majorBidi"/>
          <w:sz w:val="24"/>
          <w:szCs w:val="24"/>
          <w:lang w:val="en-US"/>
        </w:rPr>
        <w:t>d</w:t>
      </w:r>
      <w:r w:rsidRPr="00D0193D">
        <w:rPr>
          <w:rFonts w:asciiTheme="majorBidi" w:hAnsiTheme="majorBidi" w:cstheme="majorBidi"/>
          <w:sz w:val="24"/>
          <w:szCs w:val="24"/>
          <w:lang w:val="en-US"/>
        </w:rPr>
        <w:t xml:space="preserve"> the notion of “health pass”, and possible fines for non-</w:t>
      </w:r>
      <w:r w:rsidRPr="00D0193D">
        <w:rPr>
          <w:rFonts w:asciiTheme="majorBidi" w:hAnsiTheme="majorBidi" w:cstheme="majorBidi"/>
          <w:sz w:val="24"/>
          <w:szCs w:val="24"/>
          <w:lang w:val="en-US"/>
        </w:rPr>
        <w:lastRenderedPageBreak/>
        <w:t>compliance (135 euros): 67 to 77% approved its use (depending whether for plane, culture, or leisure)</w:t>
      </w:r>
      <w:r w:rsidRPr="00D0193D">
        <w:rPr>
          <w:rStyle w:val="Eindnootmarkering"/>
          <w:rFonts w:asciiTheme="majorBidi" w:hAnsiTheme="majorBidi" w:cstheme="majorBidi"/>
          <w:sz w:val="24"/>
          <w:szCs w:val="24"/>
          <w:lang w:val="en-US"/>
        </w:rPr>
        <w:endnoteReference w:id="8"/>
      </w:r>
      <w:r w:rsidRPr="00D0193D">
        <w:rPr>
          <w:rFonts w:asciiTheme="majorBidi" w:hAnsiTheme="majorBidi" w:cstheme="majorBidi"/>
          <w:sz w:val="24"/>
          <w:szCs w:val="24"/>
          <w:lang w:val="en-US"/>
        </w:rPr>
        <w:t xml:space="preserve">. And the heads of state, President and Prime </w:t>
      </w:r>
      <w:r w:rsidR="00754AE9">
        <w:rPr>
          <w:rFonts w:asciiTheme="majorBidi" w:hAnsiTheme="majorBidi" w:cstheme="majorBidi"/>
          <w:sz w:val="24"/>
          <w:szCs w:val="24"/>
          <w:lang w:val="en-US"/>
        </w:rPr>
        <w:t>M</w:t>
      </w:r>
      <w:r w:rsidRPr="00D0193D">
        <w:rPr>
          <w:rFonts w:asciiTheme="majorBidi" w:hAnsiTheme="majorBidi" w:cstheme="majorBidi"/>
          <w:sz w:val="24"/>
          <w:szCs w:val="24"/>
          <w:lang w:val="en-US"/>
        </w:rPr>
        <w:t>inister, who were harshly evaluated since the end of March 2020, recovered after July 2021, to a point w</w:t>
      </w:r>
      <w:r w:rsidR="00754AE9">
        <w:rPr>
          <w:rFonts w:asciiTheme="majorBidi" w:hAnsiTheme="majorBidi" w:cstheme="majorBidi"/>
          <w:sz w:val="24"/>
          <w:szCs w:val="24"/>
          <w:lang w:val="en-US"/>
        </w:rPr>
        <w:t>h</w:t>
      </w:r>
      <w:r w:rsidRPr="00D0193D">
        <w:rPr>
          <w:rFonts w:asciiTheme="majorBidi" w:hAnsiTheme="majorBidi" w:cstheme="majorBidi"/>
          <w:sz w:val="24"/>
          <w:szCs w:val="24"/>
          <w:lang w:val="en-US"/>
        </w:rPr>
        <w:t xml:space="preserve">ere for the first time positive and negative opinions balanced each other. This happened despite a high level of concern for </w:t>
      </w:r>
      <w:r w:rsidR="004A3CAF">
        <w:rPr>
          <w:rFonts w:asciiTheme="majorBidi" w:hAnsiTheme="majorBidi" w:cstheme="majorBidi"/>
          <w:sz w:val="24"/>
          <w:szCs w:val="24"/>
          <w:lang w:val="en-US"/>
        </w:rPr>
        <w:t>COVID-19</w:t>
      </w:r>
      <w:r w:rsidRPr="00D0193D">
        <w:rPr>
          <w:rFonts w:asciiTheme="majorBidi" w:hAnsiTheme="majorBidi" w:cstheme="majorBidi"/>
          <w:sz w:val="24"/>
          <w:szCs w:val="24"/>
          <w:lang w:val="en-US"/>
        </w:rPr>
        <w:t xml:space="preserve"> throughout the period</w:t>
      </w:r>
      <w:r w:rsidRPr="00D0193D">
        <w:rPr>
          <w:rStyle w:val="Eindnootmarkering"/>
          <w:rFonts w:asciiTheme="majorBidi" w:hAnsiTheme="majorBidi" w:cstheme="majorBidi"/>
          <w:sz w:val="24"/>
          <w:szCs w:val="24"/>
          <w:lang w:val="en-US"/>
        </w:rPr>
        <w:endnoteReference w:id="9"/>
      </w:r>
      <w:r w:rsidRPr="00D0193D">
        <w:rPr>
          <w:rFonts w:asciiTheme="majorBidi" w:hAnsiTheme="majorBidi" w:cstheme="majorBidi"/>
          <w:sz w:val="24"/>
          <w:szCs w:val="24"/>
          <w:lang w:val="en-US"/>
        </w:rPr>
        <w:t>. Only later in early 2022 did the evaluation worsen again regarding the trust vis-à-vis management of the pandemic by the government</w:t>
      </w:r>
      <w:r w:rsidRPr="00D0193D">
        <w:rPr>
          <w:rStyle w:val="Eindnootmarkering"/>
          <w:rFonts w:asciiTheme="majorBidi" w:hAnsiTheme="majorBidi" w:cstheme="majorBidi"/>
          <w:sz w:val="24"/>
          <w:szCs w:val="24"/>
          <w:lang w:val="en-US"/>
        </w:rPr>
        <w:endnoteReference w:id="10"/>
      </w:r>
      <w:r w:rsidRPr="00D0193D">
        <w:rPr>
          <w:rFonts w:asciiTheme="majorBidi" w:hAnsiTheme="majorBidi" w:cstheme="majorBidi"/>
          <w:sz w:val="24"/>
          <w:szCs w:val="24"/>
          <w:lang w:val="en-US"/>
        </w:rPr>
        <w:t xml:space="preserve">, perhaps in relation with the “vaccinal pass”, which tends to indirectly make vaccination close to compulsory as it </w:t>
      </w:r>
      <w:r w:rsidR="00A524FB">
        <w:rPr>
          <w:rFonts w:asciiTheme="majorBidi" w:hAnsiTheme="majorBidi" w:cstheme="majorBidi"/>
          <w:sz w:val="24"/>
          <w:szCs w:val="24"/>
          <w:lang w:val="en-US"/>
        </w:rPr>
        <w:t>has been</w:t>
      </w:r>
      <w:r w:rsidRPr="00D0193D">
        <w:rPr>
          <w:rFonts w:asciiTheme="majorBidi" w:hAnsiTheme="majorBidi" w:cstheme="majorBidi"/>
          <w:sz w:val="24"/>
          <w:szCs w:val="24"/>
          <w:lang w:val="en-US"/>
        </w:rPr>
        <w:t xml:space="preserve"> needed for work, transport </w:t>
      </w:r>
      <w:r w:rsidR="00A524FB">
        <w:rPr>
          <w:rFonts w:asciiTheme="majorBidi" w:hAnsiTheme="majorBidi" w:cstheme="majorBidi"/>
          <w:sz w:val="24"/>
          <w:szCs w:val="24"/>
          <w:lang w:val="en-US"/>
        </w:rPr>
        <w:t>and</w:t>
      </w:r>
      <w:r w:rsidRPr="00D0193D">
        <w:rPr>
          <w:rFonts w:asciiTheme="majorBidi" w:hAnsiTheme="majorBidi" w:cstheme="majorBidi"/>
          <w:sz w:val="24"/>
          <w:szCs w:val="24"/>
          <w:lang w:val="en-US"/>
        </w:rPr>
        <w:t xml:space="preserve"> leisure. It was introduced by the President who explained on TV that he intended to “mad” non-vaccinated persons, a despiteful expression. Another explanation may be </w:t>
      </w:r>
      <w:r w:rsidR="00A524FB">
        <w:rPr>
          <w:rFonts w:asciiTheme="majorBidi" w:hAnsiTheme="majorBidi" w:cstheme="majorBidi"/>
          <w:sz w:val="24"/>
          <w:szCs w:val="24"/>
          <w:lang w:val="en-US"/>
        </w:rPr>
        <w:t>a wish</w:t>
      </w:r>
      <w:r w:rsidRPr="00D0193D">
        <w:rPr>
          <w:rFonts w:asciiTheme="majorBidi" w:hAnsiTheme="majorBidi" w:cstheme="majorBidi"/>
          <w:sz w:val="24"/>
          <w:szCs w:val="24"/>
          <w:lang w:val="en-US"/>
        </w:rPr>
        <w:t xml:space="preserve"> to please the police and their unions. It should be reminded that the mandate given by the President to the Minister of Interior when he took his office, after the end of the Yellow Vest movements in a context of police criticism for their violence, was exactly that: to be in peace with </w:t>
      </w:r>
      <w:r w:rsidR="0081305A">
        <w:rPr>
          <w:rFonts w:asciiTheme="majorBidi" w:hAnsiTheme="majorBidi" w:cstheme="majorBidi"/>
          <w:sz w:val="24"/>
          <w:szCs w:val="24"/>
          <w:lang w:val="en-US"/>
        </w:rPr>
        <w:t xml:space="preserve">the </w:t>
      </w:r>
      <w:r w:rsidRPr="00D0193D">
        <w:rPr>
          <w:rFonts w:asciiTheme="majorBidi" w:hAnsiTheme="majorBidi" w:cstheme="majorBidi"/>
          <w:sz w:val="24"/>
          <w:szCs w:val="24"/>
          <w:lang w:val="en-US"/>
        </w:rPr>
        <w:t>national police</w:t>
      </w:r>
      <w:r w:rsidR="005D1713">
        <w:rPr>
          <w:rFonts w:asciiTheme="majorBidi" w:hAnsiTheme="majorBidi" w:cstheme="majorBidi"/>
          <w:sz w:val="24"/>
          <w:szCs w:val="24"/>
          <w:lang w:val="en-US"/>
        </w:rPr>
        <w:t xml:space="preserve"> unions</w:t>
      </w:r>
      <w:r w:rsidRPr="00D0193D">
        <w:rPr>
          <w:rFonts w:asciiTheme="majorBidi" w:hAnsiTheme="majorBidi" w:cstheme="majorBidi"/>
          <w:sz w:val="24"/>
          <w:szCs w:val="24"/>
          <w:lang w:val="en-US"/>
        </w:rPr>
        <w:t>. Resentment of police against enforcing co</w:t>
      </w:r>
      <w:r w:rsidR="004A3CAF">
        <w:rPr>
          <w:rFonts w:asciiTheme="majorBidi" w:hAnsiTheme="majorBidi" w:cstheme="majorBidi"/>
          <w:sz w:val="24"/>
          <w:szCs w:val="24"/>
          <w:lang w:val="en-US"/>
        </w:rPr>
        <w:t>rona</w:t>
      </w:r>
      <w:r w:rsidRPr="00D0193D">
        <w:rPr>
          <w:rFonts w:asciiTheme="majorBidi" w:hAnsiTheme="majorBidi" w:cstheme="majorBidi"/>
          <w:sz w:val="24"/>
          <w:szCs w:val="24"/>
          <w:lang w:val="en-US"/>
        </w:rPr>
        <w:t xml:space="preserve"> rules was publicly expressed. A major union publicly called its members “not to fine” people in relation with health regulation in March 2020</w:t>
      </w:r>
      <w:r w:rsidRPr="00D0193D">
        <w:rPr>
          <w:rStyle w:val="Eindnootmarkering"/>
          <w:rFonts w:asciiTheme="majorBidi" w:hAnsiTheme="majorBidi" w:cstheme="majorBidi"/>
          <w:sz w:val="24"/>
          <w:szCs w:val="24"/>
          <w:lang w:val="en-US"/>
        </w:rPr>
        <w:endnoteReference w:id="11"/>
      </w:r>
      <w:r w:rsidRPr="00D0193D">
        <w:rPr>
          <w:rFonts w:asciiTheme="majorBidi" w:hAnsiTheme="majorBidi" w:cstheme="majorBidi"/>
          <w:sz w:val="24"/>
          <w:szCs w:val="24"/>
          <w:lang w:val="en-US"/>
        </w:rPr>
        <w:t>. The health pass, whose validity depends on being vaccinated, can be verified in bars or restaurant and other places gathering customers. And one year later, in July, just after it had been announced by the President, several unions declared that “it is not the role of the police” or “not the core business of police” to verify the health pass</w:t>
      </w:r>
      <w:r w:rsidRPr="00D0193D">
        <w:rPr>
          <w:rStyle w:val="Eindnootmarkering"/>
          <w:rFonts w:asciiTheme="majorBidi" w:hAnsiTheme="majorBidi" w:cstheme="majorBidi"/>
          <w:sz w:val="24"/>
          <w:szCs w:val="24"/>
          <w:lang w:val="en-US"/>
        </w:rPr>
        <w:endnoteReference w:id="12"/>
      </w:r>
      <w:r w:rsidRPr="00D0193D">
        <w:rPr>
          <w:rFonts w:asciiTheme="majorBidi" w:hAnsiTheme="majorBidi" w:cstheme="majorBidi"/>
          <w:sz w:val="24"/>
          <w:szCs w:val="24"/>
          <w:lang w:val="en-US"/>
        </w:rPr>
        <w:t xml:space="preserve">. This hypothesis of avoiding irritation of police union tends to be supported by the fact that the </w:t>
      </w:r>
      <w:r w:rsidR="00754AE9">
        <w:rPr>
          <w:rFonts w:asciiTheme="majorBidi" w:hAnsiTheme="majorBidi" w:cstheme="majorBidi"/>
          <w:sz w:val="24"/>
          <w:szCs w:val="24"/>
          <w:lang w:val="en-US"/>
        </w:rPr>
        <w:t>M</w:t>
      </w:r>
      <w:r w:rsidRPr="00D0193D">
        <w:rPr>
          <w:rFonts w:asciiTheme="majorBidi" w:hAnsiTheme="majorBidi" w:cstheme="majorBidi"/>
          <w:sz w:val="24"/>
          <w:szCs w:val="24"/>
          <w:lang w:val="en-US"/>
        </w:rPr>
        <w:t>inister of Interior did not impose on police agents to be vaccinated, contrary to health personnel, fire fighters, and ambulance drivers among others</w:t>
      </w:r>
      <w:r w:rsidRPr="00D0193D">
        <w:rPr>
          <w:rStyle w:val="Eindnootmarkering"/>
          <w:rFonts w:asciiTheme="majorBidi" w:hAnsiTheme="majorBidi" w:cstheme="majorBidi"/>
          <w:sz w:val="24"/>
          <w:szCs w:val="24"/>
          <w:lang w:val="en-US"/>
        </w:rPr>
        <w:endnoteReference w:id="13"/>
      </w:r>
      <w:r w:rsidRPr="00D0193D">
        <w:rPr>
          <w:rFonts w:asciiTheme="majorBidi" w:hAnsiTheme="majorBidi" w:cstheme="majorBidi"/>
          <w:sz w:val="24"/>
          <w:szCs w:val="24"/>
          <w:lang w:val="en-US"/>
        </w:rPr>
        <w:t>, and to gendarmes who perform similar duties but who don’t have unions. The Minister indicated that he prefer</w:t>
      </w:r>
      <w:r w:rsidR="0081305A">
        <w:rPr>
          <w:rFonts w:asciiTheme="majorBidi" w:hAnsiTheme="majorBidi" w:cstheme="majorBidi"/>
          <w:sz w:val="24"/>
          <w:szCs w:val="24"/>
          <w:lang w:val="en-US"/>
        </w:rPr>
        <w:t>red</w:t>
      </w:r>
      <w:r w:rsidRPr="00D0193D">
        <w:rPr>
          <w:rFonts w:asciiTheme="majorBidi" w:hAnsiTheme="majorBidi" w:cstheme="majorBidi"/>
          <w:sz w:val="24"/>
          <w:szCs w:val="24"/>
          <w:lang w:val="en-US"/>
        </w:rPr>
        <w:t xml:space="preserve"> “social dialogue” with the national police as a profession, that it has proven an effective method</w:t>
      </w:r>
      <w:r w:rsidRPr="00D0193D">
        <w:rPr>
          <w:rStyle w:val="Eindnootmarkering"/>
          <w:rFonts w:asciiTheme="majorBidi" w:hAnsiTheme="majorBidi" w:cstheme="majorBidi"/>
          <w:sz w:val="24"/>
          <w:szCs w:val="24"/>
          <w:lang w:val="en-US"/>
        </w:rPr>
        <w:endnoteReference w:id="14"/>
      </w:r>
      <w:r w:rsidRPr="00D0193D">
        <w:rPr>
          <w:rFonts w:asciiTheme="majorBidi" w:hAnsiTheme="majorBidi" w:cstheme="majorBidi"/>
          <w:sz w:val="24"/>
          <w:szCs w:val="24"/>
          <w:lang w:val="en-US"/>
        </w:rPr>
        <w:t xml:space="preserve">. Being criticized in the media for the lack of consistency of government’s policy, he said that he did not rule out to make vaccination compulsory. This prompted a reaction of the three major </w:t>
      </w:r>
      <w:r w:rsidR="0081305A">
        <w:rPr>
          <w:rFonts w:asciiTheme="majorBidi" w:hAnsiTheme="majorBidi" w:cstheme="majorBidi"/>
          <w:sz w:val="24"/>
          <w:szCs w:val="24"/>
          <w:lang w:val="en-US"/>
        </w:rPr>
        <w:t xml:space="preserve">police </w:t>
      </w:r>
      <w:r w:rsidRPr="00D0193D">
        <w:rPr>
          <w:rFonts w:asciiTheme="majorBidi" w:hAnsiTheme="majorBidi" w:cstheme="majorBidi"/>
          <w:sz w:val="24"/>
          <w:szCs w:val="24"/>
          <w:lang w:val="en-US"/>
        </w:rPr>
        <w:t xml:space="preserve">unions asking him to leave the choice of getting vaccinated or not to the </w:t>
      </w:r>
      <w:r w:rsidR="0081305A">
        <w:rPr>
          <w:rFonts w:asciiTheme="majorBidi" w:hAnsiTheme="majorBidi" w:cstheme="majorBidi"/>
          <w:sz w:val="24"/>
          <w:szCs w:val="24"/>
          <w:lang w:val="en-US"/>
        </w:rPr>
        <w:t>officer</w:t>
      </w:r>
      <w:r w:rsidRPr="00D0193D">
        <w:rPr>
          <w:rFonts w:asciiTheme="majorBidi" w:hAnsiTheme="majorBidi" w:cstheme="majorBidi"/>
          <w:sz w:val="24"/>
          <w:szCs w:val="24"/>
          <w:lang w:val="en-US"/>
        </w:rPr>
        <w:t>s</w:t>
      </w:r>
      <w:r w:rsidRPr="00D0193D">
        <w:rPr>
          <w:rStyle w:val="Eindnootmarkering"/>
          <w:rFonts w:asciiTheme="majorBidi" w:hAnsiTheme="majorBidi" w:cstheme="majorBidi"/>
          <w:sz w:val="24"/>
          <w:szCs w:val="24"/>
          <w:lang w:val="en-US"/>
        </w:rPr>
        <w:endnoteReference w:id="15"/>
      </w:r>
      <w:r w:rsidRPr="00D0193D">
        <w:rPr>
          <w:rFonts w:asciiTheme="majorBidi" w:hAnsiTheme="majorBidi" w:cstheme="majorBidi"/>
          <w:sz w:val="24"/>
          <w:szCs w:val="24"/>
          <w:lang w:val="en-US"/>
        </w:rPr>
        <w:t>. The attention of government to the police officers’ sensitivity, especially in a pre-electoral year, cannot be discarded as an explanation of the suddenly softer enforcement of covid rules.</w:t>
      </w:r>
    </w:p>
    <w:p w14:paraId="6B448619" w14:textId="65E9F77F" w:rsidR="00F24AC8" w:rsidRPr="00D0193D" w:rsidRDefault="00F24AC8" w:rsidP="00D0193D">
      <w:pPr>
        <w:spacing w:line="360" w:lineRule="auto"/>
        <w:ind w:firstLine="709"/>
        <w:jc w:val="both"/>
        <w:rPr>
          <w:rFonts w:asciiTheme="majorBidi" w:hAnsiTheme="majorBidi" w:cstheme="majorBidi"/>
          <w:b/>
          <w:bCs/>
          <w:sz w:val="24"/>
          <w:szCs w:val="24"/>
          <w:lang w:val="en-US"/>
        </w:rPr>
      </w:pPr>
      <w:r w:rsidRPr="00D0193D">
        <w:rPr>
          <w:rFonts w:asciiTheme="majorBidi" w:hAnsiTheme="majorBidi" w:cstheme="majorBidi"/>
          <w:bCs/>
          <w:iCs/>
          <w:sz w:val="24"/>
          <w:szCs w:val="24"/>
          <w:lang w:val="en-US"/>
        </w:rPr>
        <w:t>The previous analysis refer</w:t>
      </w:r>
      <w:r w:rsidR="0081305A">
        <w:rPr>
          <w:rFonts w:asciiTheme="majorBidi" w:hAnsiTheme="majorBidi" w:cstheme="majorBidi"/>
          <w:bCs/>
          <w:iCs/>
          <w:sz w:val="24"/>
          <w:szCs w:val="24"/>
          <w:lang w:val="en-US"/>
        </w:rPr>
        <w:t>red</w:t>
      </w:r>
      <w:r w:rsidRPr="00D0193D">
        <w:rPr>
          <w:rFonts w:asciiTheme="majorBidi" w:hAnsiTheme="majorBidi" w:cstheme="majorBidi"/>
          <w:bCs/>
          <w:iCs/>
          <w:sz w:val="24"/>
          <w:szCs w:val="24"/>
          <w:lang w:val="en-US"/>
        </w:rPr>
        <w:t xml:space="preserve"> mainly to the national police, but there has been a diversity of police organizations involved. First, </w:t>
      </w:r>
      <w:r w:rsidRPr="00D0193D">
        <w:rPr>
          <w:rFonts w:asciiTheme="majorBidi" w:hAnsiTheme="majorBidi" w:cstheme="majorBidi"/>
          <w:sz w:val="24"/>
          <w:szCs w:val="24"/>
          <w:lang w:val="en-US"/>
        </w:rPr>
        <w:t xml:space="preserve">despite its centralized nature and the fact that </w:t>
      </w:r>
      <w:r w:rsidR="0081305A">
        <w:rPr>
          <w:rFonts w:asciiTheme="majorBidi" w:hAnsiTheme="majorBidi" w:cstheme="majorBidi"/>
          <w:sz w:val="24"/>
          <w:szCs w:val="24"/>
          <w:lang w:val="en-US"/>
        </w:rPr>
        <w:t xml:space="preserve">the French </w:t>
      </w:r>
      <w:r w:rsidRPr="00D0193D">
        <w:rPr>
          <w:rFonts w:asciiTheme="majorBidi" w:hAnsiTheme="majorBidi" w:cstheme="majorBidi"/>
          <w:sz w:val="24"/>
          <w:szCs w:val="24"/>
          <w:lang w:val="en-US"/>
        </w:rPr>
        <w:t>central government has authority over the two main police forces, there appear to be some distinct differences in approach between them. The national gendarmerie has put forward notions of listening and solidarity in the context of its action ‘#</w:t>
      </w:r>
      <w:r w:rsidRPr="004A3CAF">
        <w:rPr>
          <w:rFonts w:asciiTheme="majorBidi" w:hAnsiTheme="majorBidi" w:cstheme="majorBidi"/>
          <w:i/>
          <w:iCs/>
          <w:sz w:val="24"/>
          <w:szCs w:val="24"/>
          <w:lang w:val="en-US"/>
        </w:rPr>
        <w:t xml:space="preserve">répondreprésent’ </w:t>
      </w:r>
      <w:r w:rsidRPr="00D0193D">
        <w:rPr>
          <w:rFonts w:asciiTheme="majorBidi" w:hAnsiTheme="majorBidi" w:cstheme="majorBidi"/>
          <w:sz w:val="24"/>
          <w:szCs w:val="24"/>
          <w:lang w:val="en-US"/>
        </w:rPr>
        <w:lastRenderedPageBreak/>
        <w:t xml:space="preserve">(#respondingpresent): ‘in addition to the fundamental mission of protection, “responding present” is a </w:t>
      </w:r>
      <w:r w:rsidR="005D1713">
        <w:rPr>
          <w:rFonts w:asciiTheme="majorBidi" w:hAnsiTheme="majorBidi" w:cstheme="majorBidi"/>
          <w:sz w:val="24"/>
          <w:szCs w:val="24"/>
          <w:lang w:val="en-US"/>
        </w:rPr>
        <w:t>form</w:t>
      </w:r>
      <w:r w:rsidRPr="00D0193D">
        <w:rPr>
          <w:rFonts w:asciiTheme="majorBidi" w:hAnsiTheme="majorBidi" w:cstheme="majorBidi"/>
          <w:sz w:val="24"/>
          <w:szCs w:val="24"/>
          <w:lang w:val="en-US"/>
        </w:rPr>
        <w:t xml:space="preserve"> of solidarity to </w:t>
      </w:r>
      <w:r w:rsidR="005D1713" w:rsidRPr="00D0193D">
        <w:rPr>
          <w:rFonts w:asciiTheme="majorBidi" w:hAnsiTheme="majorBidi" w:cstheme="majorBidi"/>
          <w:sz w:val="24"/>
          <w:szCs w:val="24"/>
          <w:lang w:val="en-US"/>
        </w:rPr>
        <w:t>answer</w:t>
      </w:r>
      <w:r w:rsidRPr="00D0193D">
        <w:rPr>
          <w:rFonts w:asciiTheme="majorBidi" w:hAnsiTheme="majorBidi" w:cstheme="majorBidi"/>
          <w:sz w:val="24"/>
          <w:szCs w:val="24"/>
          <w:lang w:val="en-US"/>
        </w:rPr>
        <w:t xml:space="preserve"> to the concerns of the territories’. Policies of assistance and protection of vulnerable people (senior citizens) were thus announced. </w:t>
      </w:r>
    </w:p>
    <w:p w14:paraId="3ED96F62" w14:textId="3DEA8636" w:rsidR="00F24AC8" w:rsidRPr="00D0193D" w:rsidRDefault="00F24AC8" w:rsidP="00D0193D">
      <w:pPr>
        <w:spacing w:line="360" w:lineRule="auto"/>
        <w:ind w:firstLine="709"/>
        <w:jc w:val="both"/>
        <w:rPr>
          <w:rFonts w:asciiTheme="majorBidi" w:hAnsiTheme="majorBidi" w:cstheme="majorBidi"/>
          <w:sz w:val="24"/>
          <w:szCs w:val="24"/>
          <w:lang w:val="en-US"/>
        </w:rPr>
      </w:pPr>
      <w:r w:rsidRPr="00D0193D">
        <w:rPr>
          <w:rFonts w:asciiTheme="majorBidi" w:hAnsiTheme="majorBidi" w:cstheme="majorBidi"/>
          <w:sz w:val="24"/>
          <w:szCs w:val="24"/>
          <w:lang w:val="en-US"/>
        </w:rPr>
        <w:t xml:space="preserve">Second, at the beginning of lockdown, the municipal police (22,000 in France) did not have the power to control and fine citizens who were not carrying their self- authorization forms (a specificity found in a few countries). Municipal police unions and mayors had requested such powers. The law instituting the state of health emergency (24 March 2020) gave them this competence. It is a power that many mayors have seized, in the name of the sanitary security of their fellow citizens, mobilizing their </w:t>
      </w:r>
      <w:r w:rsidR="005D1713">
        <w:rPr>
          <w:rFonts w:asciiTheme="majorBidi" w:hAnsiTheme="majorBidi" w:cstheme="majorBidi"/>
          <w:sz w:val="24"/>
          <w:szCs w:val="24"/>
          <w:lang w:val="en-US"/>
        </w:rPr>
        <w:t>police</w:t>
      </w:r>
      <w:r w:rsidR="005D1713" w:rsidRPr="00D0193D">
        <w:rPr>
          <w:rFonts w:asciiTheme="majorBidi" w:hAnsiTheme="majorBidi" w:cstheme="majorBidi"/>
          <w:sz w:val="24"/>
          <w:szCs w:val="24"/>
          <w:lang w:val="en-US"/>
        </w:rPr>
        <w:t xml:space="preserve"> </w:t>
      </w:r>
      <w:r w:rsidRPr="00D0193D">
        <w:rPr>
          <w:rFonts w:asciiTheme="majorBidi" w:hAnsiTheme="majorBidi" w:cstheme="majorBidi"/>
          <w:sz w:val="24"/>
          <w:szCs w:val="24"/>
          <w:lang w:val="en-US"/>
        </w:rPr>
        <w:t>on the control of health certificates. From this point of view, the state of emergency is further contributing to increasing the pluralization of the police forces in France. At the end of the confinement period (May 2020), according to figures from the Ministry of the Interior, 150,000 corona-related fines had been issued by municipal police officers. Since then, their role in the enforcement of covid measures has been consolidated</w:t>
      </w:r>
      <w:r w:rsidRPr="00D0193D">
        <w:rPr>
          <w:rStyle w:val="Eindnootmarkering"/>
          <w:rFonts w:asciiTheme="majorBidi" w:hAnsiTheme="majorBidi" w:cstheme="majorBidi"/>
          <w:sz w:val="24"/>
          <w:szCs w:val="24"/>
          <w:lang w:val="en-US"/>
        </w:rPr>
        <w:endnoteReference w:id="16"/>
      </w:r>
      <w:r w:rsidRPr="00D0193D">
        <w:rPr>
          <w:rFonts w:asciiTheme="majorBidi" w:hAnsiTheme="majorBidi" w:cstheme="majorBidi"/>
          <w:sz w:val="24"/>
          <w:szCs w:val="24"/>
          <w:lang w:val="en-US"/>
        </w:rPr>
        <w:t xml:space="preserve">, as the </w:t>
      </w:r>
      <w:r w:rsidR="0081305A" w:rsidRPr="004A3CAF">
        <w:rPr>
          <w:rFonts w:asciiTheme="majorBidi" w:hAnsiTheme="majorBidi" w:cstheme="majorBidi"/>
          <w:i/>
          <w:iCs/>
          <w:sz w:val="24"/>
          <w:szCs w:val="24"/>
          <w:lang w:val="en-US"/>
        </w:rPr>
        <w:t>P</w:t>
      </w:r>
      <w:r w:rsidRPr="004A3CAF">
        <w:rPr>
          <w:rFonts w:asciiTheme="majorBidi" w:hAnsiTheme="majorBidi" w:cstheme="majorBidi"/>
          <w:i/>
          <w:iCs/>
          <w:sz w:val="24"/>
          <w:szCs w:val="24"/>
          <w:lang w:val="en-US"/>
        </w:rPr>
        <w:t xml:space="preserve">olice </w:t>
      </w:r>
      <w:r w:rsidR="0081305A" w:rsidRPr="004A3CAF">
        <w:rPr>
          <w:rFonts w:asciiTheme="majorBidi" w:hAnsiTheme="majorBidi" w:cstheme="majorBidi"/>
          <w:i/>
          <w:iCs/>
          <w:sz w:val="24"/>
          <w:szCs w:val="24"/>
          <w:lang w:val="en-US"/>
        </w:rPr>
        <w:t>N</w:t>
      </w:r>
      <w:r w:rsidRPr="004A3CAF">
        <w:rPr>
          <w:rFonts w:asciiTheme="majorBidi" w:hAnsiTheme="majorBidi" w:cstheme="majorBidi"/>
          <w:i/>
          <w:iCs/>
          <w:sz w:val="24"/>
          <w:szCs w:val="24"/>
          <w:lang w:val="en-US"/>
        </w:rPr>
        <w:t>ationa</w:t>
      </w:r>
      <w:r w:rsidR="004A3CAF">
        <w:rPr>
          <w:rFonts w:asciiTheme="majorBidi" w:hAnsiTheme="majorBidi" w:cstheme="majorBidi"/>
          <w:i/>
          <w:iCs/>
          <w:sz w:val="24"/>
          <w:szCs w:val="24"/>
          <w:lang w:val="en-US"/>
        </w:rPr>
        <w:t>l</w:t>
      </w:r>
      <w:r w:rsidRPr="004A3CAF">
        <w:rPr>
          <w:rFonts w:asciiTheme="majorBidi" w:hAnsiTheme="majorBidi" w:cstheme="majorBidi"/>
          <w:i/>
          <w:iCs/>
          <w:sz w:val="24"/>
          <w:szCs w:val="24"/>
          <w:lang w:val="en-US"/>
        </w:rPr>
        <w:t>e</w:t>
      </w:r>
      <w:r w:rsidRPr="00D0193D">
        <w:rPr>
          <w:rFonts w:asciiTheme="majorBidi" w:hAnsiTheme="majorBidi" w:cstheme="majorBidi"/>
          <w:sz w:val="24"/>
          <w:szCs w:val="24"/>
          <w:lang w:val="en-US"/>
        </w:rPr>
        <w:t xml:space="preserve"> h</w:t>
      </w:r>
      <w:r w:rsidR="005D1713">
        <w:rPr>
          <w:rFonts w:asciiTheme="majorBidi" w:hAnsiTheme="majorBidi" w:cstheme="majorBidi"/>
          <w:sz w:val="24"/>
          <w:szCs w:val="24"/>
          <w:lang w:val="en-US"/>
        </w:rPr>
        <w:t>as</w:t>
      </w:r>
      <w:r w:rsidRPr="00D0193D">
        <w:rPr>
          <w:rFonts w:asciiTheme="majorBidi" w:hAnsiTheme="majorBidi" w:cstheme="majorBidi"/>
          <w:sz w:val="24"/>
          <w:szCs w:val="24"/>
          <w:lang w:val="en-US"/>
        </w:rPr>
        <w:t xml:space="preserve"> relatively withdrawn from these missions, although there are broad disparities depending on municipalities. Third, the process of delegation has been even broader, as a variety of service professions (waiters, private security agents, </w:t>
      </w:r>
      <w:r w:rsidR="005D1713">
        <w:rPr>
          <w:rFonts w:asciiTheme="majorBidi" w:hAnsiTheme="majorBidi" w:cstheme="majorBidi"/>
          <w:sz w:val="24"/>
          <w:szCs w:val="24"/>
          <w:lang w:val="en-US"/>
        </w:rPr>
        <w:t xml:space="preserve">railway private police, </w:t>
      </w:r>
      <w:r w:rsidRPr="00D0193D">
        <w:rPr>
          <w:rFonts w:asciiTheme="majorBidi" w:hAnsiTheme="majorBidi" w:cstheme="majorBidi"/>
          <w:sz w:val="24"/>
          <w:szCs w:val="24"/>
          <w:lang w:val="en-US"/>
        </w:rPr>
        <w:t>etc.) have been delegated by the state the mission to check health passes. Furthermore, the 2022 law implementing the “vaccinal pass” entrusts a large array of employees in private businesses not only to check the pass, but to verify the identity of the owner, i.e. to ask for a piece of pictured identification, and check the match with the name on the pass. This departs from the legal practices and regulations in France where only state police agents are entitled to such verification.</w:t>
      </w:r>
    </w:p>
    <w:p w14:paraId="3692D7A5" w14:textId="088A5B79" w:rsidR="005B40F2" w:rsidRPr="00D0193D" w:rsidRDefault="00F24AC8" w:rsidP="00D0193D">
      <w:pPr>
        <w:spacing w:line="360" w:lineRule="auto"/>
        <w:ind w:firstLine="709"/>
        <w:jc w:val="both"/>
        <w:rPr>
          <w:rFonts w:asciiTheme="majorBidi" w:hAnsiTheme="majorBidi" w:cstheme="majorBidi"/>
          <w:sz w:val="24"/>
          <w:szCs w:val="24"/>
          <w:lang w:val="en-US"/>
        </w:rPr>
      </w:pPr>
      <w:r w:rsidRPr="00D0193D">
        <w:rPr>
          <w:rFonts w:asciiTheme="majorBidi" w:hAnsiTheme="majorBidi" w:cstheme="majorBidi"/>
          <w:sz w:val="24"/>
          <w:szCs w:val="24"/>
          <w:lang w:val="en-US"/>
        </w:rPr>
        <w:t xml:space="preserve">In a final period, from July 2021 onwards, as in </w:t>
      </w:r>
      <w:r w:rsidR="001F0309">
        <w:rPr>
          <w:rFonts w:asciiTheme="majorBidi" w:hAnsiTheme="majorBidi" w:cstheme="majorBidi"/>
          <w:sz w:val="24"/>
          <w:szCs w:val="24"/>
          <w:lang w:val="en-US"/>
        </w:rPr>
        <w:t>the Netherlands</w:t>
      </w:r>
      <w:r w:rsidRPr="00D0193D">
        <w:rPr>
          <w:rFonts w:asciiTheme="majorBidi" w:hAnsiTheme="majorBidi" w:cstheme="majorBidi"/>
          <w:sz w:val="24"/>
          <w:szCs w:val="24"/>
          <w:lang w:val="en-US"/>
        </w:rPr>
        <w:t xml:space="preserve">, public order issues took on a singular importance. The president's announcements concerning measures to pressurize people to be vaccinated (the need to show one's </w:t>
      </w:r>
      <w:r w:rsidR="004A3CAF">
        <w:rPr>
          <w:rFonts w:asciiTheme="majorBidi" w:hAnsiTheme="majorBidi" w:cstheme="majorBidi"/>
          <w:sz w:val="24"/>
          <w:szCs w:val="24"/>
          <w:lang w:val="en-US"/>
        </w:rPr>
        <w:t>vaccin</w:t>
      </w:r>
      <w:r w:rsidR="00E97081">
        <w:rPr>
          <w:rFonts w:asciiTheme="majorBidi" w:hAnsiTheme="majorBidi" w:cstheme="majorBidi"/>
          <w:sz w:val="24"/>
          <w:szCs w:val="24"/>
          <w:lang w:val="en-US"/>
        </w:rPr>
        <w:t>al</w:t>
      </w:r>
      <w:r w:rsidR="004A3CAF">
        <w:rPr>
          <w:rFonts w:asciiTheme="majorBidi" w:hAnsiTheme="majorBidi" w:cstheme="majorBidi"/>
          <w:sz w:val="24"/>
          <w:szCs w:val="24"/>
          <w:lang w:val="en-US"/>
        </w:rPr>
        <w:t xml:space="preserve"> </w:t>
      </w:r>
      <w:r w:rsidRPr="00D0193D">
        <w:rPr>
          <w:rFonts w:asciiTheme="majorBidi" w:hAnsiTheme="majorBidi" w:cstheme="majorBidi"/>
          <w:sz w:val="24"/>
          <w:szCs w:val="24"/>
          <w:lang w:val="en-US"/>
        </w:rPr>
        <w:t>pass to enter certain places open to the public) led to recurrent demonstrations (between 100,000 and 250,000 people every Saturday between mid-July and August</w:t>
      </w:r>
      <w:r w:rsidR="001F0309">
        <w:rPr>
          <w:rFonts w:asciiTheme="majorBidi" w:hAnsiTheme="majorBidi" w:cstheme="majorBidi"/>
          <w:sz w:val="24"/>
          <w:szCs w:val="24"/>
          <w:lang w:val="en-US"/>
        </w:rPr>
        <w:t xml:space="preserve"> 2021</w:t>
      </w:r>
      <w:r w:rsidRPr="00D0193D">
        <w:rPr>
          <w:rFonts w:asciiTheme="majorBidi" w:hAnsiTheme="majorBidi" w:cstheme="majorBidi"/>
          <w:sz w:val="24"/>
          <w:szCs w:val="24"/>
          <w:lang w:val="en-US"/>
        </w:rPr>
        <w:t xml:space="preserve">). </w:t>
      </w:r>
      <w:r w:rsidR="006618CF">
        <w:rPr>
          <w:rFonts w:asciiTheme="majorBidi" w:hAnsiTheme="majorBidi" w:cstheme="majorBidi"/>
          <w:sz w:val="24"/>
          <w:szCs w:val="24"/>
          <w:lang w:val="en-US"/>
        </w:rPr>
        <w:t>Although</w:t>
      </w:r>
      <w:r w:rsidRPr="00D0193D">
        <w:rPr>
          <w:rFonts w:asciiTheme="majorBidi" w:hAnsiTheme="majorBidi" w:cstheme="majorBidi"/>
          <w:sz w:val="24"/>
          <w:szCs w:val="24"/>
          <w:lang w:val="en-US"/>
        </w:rPr>
        <w:t xml:space="preserve"> they decline</w:t>
      </w:r>
      <w:r w:rsidR="006618CF">
        <w:rPr>
          <w:rFonts w:asciiTheme="majorBidi" w:hAnsiTheme="majorBidi" w:cstheme="majorBidi"/>
          <w:sz w:val="24"/>
          <w:szCs w:val="24"/>
          <w:lang w:val="en-US"/>
        </w:rPr>
        <w:t>d</w:t>
      </w:r>
      <w:r w:rsidRPr="00D0193D">
        <w:rPr>
          <w:rFonts w:asciiTheme="majorBidi" w:hAnsiTheme="majorBidi" w:cstheme="majorBidi"/>
          <w:sz w:val="24"/>
          <w:szCs w:val="24"/>
          <w:lang w:val="en-US"/>
        </w:rPr>
        <w:t xml:space="preserve"> during the autumn, the</w:t>
      </w:r>
      <w:r w:rsidR="001F0309">
        <w:rPr>
          <w:rFonts w:asciiTheme="majorBidi" w:hAnsiTheme="majorBidi" w:cstheme="majorBidi"/>
          <w:sz w:val="24"/>
          <w:szCs w:val="24"/>
          <w:lang w:val="en-US"/>
        </w:rPr>
        <w:t>re</w:t>
      </w:r>
      <w:r w:rsidRPr="00D0193D">
        <w:rPr>
          <w:rFonts w:asciiTheme="majorBidi" w:hAnsiTheme="majorBidi" w:cstheme="majorBidi"/>
          <w:sz w:val="24"/>
          <w:szCs w:val="24"/>
          <w:lang w:val="en-US"/>
        </w:rPr>
        <w:t xml:space="preserve"> were still 105 000 people in the streets on 8 January 2022 (Le Monde, 8 January 2022). While incidents have not been absent, they have been relatively limited (e.g. 35 arrests, 7 minor injuries among the police on 7 August 2021; 34 arrests, 10 minor injuries among the police on 8 January 2022). Nevertheless, in a tense social climate, risks of clashes have remained essential issues. In these conditions, some </w:t>
      </w:r>
      <w:r w:rsidR="00ED0F07">
        <w:rPr>
          <w:rFonts w:asciiTheme="majorBidi" w:hAnsiTheme="majorBidi" w:cstheme="majorBidi"/>
          <w:sz w:val="24"/>
          <w:szCs w:val="24"/>
          <w:lang w:val="en-US"/>
        </w:rPr>
        <w:t xml:space="preserve">major </w:t>
      </w:r>
      <w:r w:rsidRPr="00D0193D">
        <w:rPr>
          <w:rFonts w:asciiTheme="majorBidi" w:hAnsiTheme="majorBidi" w:cstheme="majorBidi"/>
          <w:sz w:val="24"/>
          <w:szCs w:val="24"/>
          <w:lang w:val="en-US"/>
        </w:rPr>
        <w:t xml:space="preserve">police union leaders (such as the Secretary General of SGP Unité FO, the main police union) criticized the words of the President of the Republic (who said he wanted to "piss off" the non-vaccinated, see above) because of the effects this </w:t>
      </w:r>
      <w:r w:rsidRPr="00D0193D">
        <w:rPr>
          <w:rFonts w:asciiTheme="majorBidi" w:hAnsiTheme="majorBidi" w:cstheme="majorBidi"/>
          <w:sz w:val="24"/>
          <w:szCs w:val="24"/>
          <w:lang w:val="en-US"/>
        </w:rPr>
        <w:lastRenderedPageBreak/>
        <w:t>could have on the violence of behavior of the demonstrators</w:t>
      </w:r>
      <w:r w:rsidRPr="00D0193D">
        <w:rPr>
          <w:rStyle w:val="Eindnootmarkering"/>
          <w:rFonts w:asciiTheme="majorBidi" w:hAnsiTheme="majorBidi" w:cstheme="majorBidi"/>
          <w:sz w:val="24"/>
          <w:szCs w:val="24"/>
          <w:lang w:val="en-US"/>
        </w:rPr>
        <w:endnoteReference w:id="17"/>
      </w:r>
      <w:r w:rsidRPr="00D0193D">
        <w:rPr>
          <w:rFonts w:asciiTheme="majorBidi" w:hAnsiTheme="majorBidi" w:cstheme="majorBidi"/>
          <w:sz w:val="24"/>
          <w:szCs w:val="24"/>
          <w:lang w:val="en-US"/>
        </w:rPr>
        <w:t>.</w:t>
      </w:r>
      <w:r w:rsidR="005B40F2" w:rsidRPr="00D0193D">
        <w:rPr>
          <w:rFonts w:asciiTheme="majorBidi" w:hAnsiTheme="majorBidi" w:cstheme="majorBidi"/>
          <w:sz w:val="24"/>
          <w:szCs w:val="24"/>
          <w:lang w:val="en-US"/>
        </w:rPr>
        <w:t xml:space="preserve"> Tensions were highest in Guadeloupe (in the French West Indies). On 15 November 2021, a general strike broke out, triggered by the measures concerning the health pass and the compulsory vaccination of health workers. This strike was marked by barricades, blockades and violent clashes between police, gendarmes and demonstrators, which led to the sending of reinforcements from specialised intervention units from Paris.</w:t>
      </w:r>
    </w:p>
    <w:p w14:paraId="15D3DB1E" w14:textId="77777777" w:rsidR="005B40F2" w:rsidRPr="00D0193D" w:rsidRDefault="005B40F2" w:rsidP="009F16D6">
      <w:pPr>
        <w:pStyle w:val="Geenafstand"/>
        <w:spacing w:line="360" w:lineRule="auto"/>
        <w:rPr>
          <w:rFonts w:asciiTheme="majorBidi" w:hAnsiTheme="majorBidi" w:cstheme="majorBidi"/>
          <w:sz w:val="24"/>
          <w:szCs w:val="24"/>
          <w:lang w:val="en-US"/>
        </w:rPr>
      </w:pPr>
    </w:p>
    <w:p w14:paraId="6E2B04CE" w14:textId="77777777" w:rsidR="00F76DA5" w:rsidRPr="00E678D3" w:rsidRDefault="00F76DA5" w:rsidP="009F16D6">
      <w:pPr>
        <w:pStyle w:val="Geenafstand"/>
        <w:spacing w:line="360" w:lineRule="auto"/>
        <w:rPr>
          <w:rFonts w:ascii="Times New Roman" w:hAnsi="Times New Roman" w:cs="Times New Roman"/>
          <w:sz w:val="24"/>
          <w:szCs w:val="24"/>
          <w:lang w:val="en-GB"/>
        </w:rPr>
      </w:pPr>
    </w:p>
    <w:p w14:paraId="1054F6F1" w14:textId="101351E4" w:rsidR="00BD0C02" w:rsidRPr="00E678D3" w:rsidRDefault="00BD0C02" w:rsidP="004B716C">
      <w:pPr>
        <w:pStyle w:val="Geenafstand"/>
        <w:spacing w:line="360" w:lineRule="auto"/>
        <w:ind w:firstLine="708"/>
        <w:rPr>
          <w:rFonts w:ascii="Times New Roman" w:hAnsi="Times New Roman" w:cs="Times New Roman"/>
          <w:b/>
          <w:sz w:val="24"/>
          <w:szCs w:val="24"/>
          <w:lang w:val="en-GB"/>
        </w:rPr>
      </w:pPr>
      <w:r w:rsidRPr="00E678D3">
        <w:rPr>
          <w:rFonts w:ascii="Times New Roman" w:hAnsi="Times New Roman" w:cs="Times New Roman"/>
          <w:b/>
          <w:sz w:val="24"/>
          <w:szCs w:val="24"/>
          <w:lang w:val="en-GB"/>
        </w:rPr>
        <w:t>The Netherlands</w:t>
      </w:r>
      <w:r w:rsidR="00E90C3C">
        <w:rPr>
          <w:rFonts w:ascii="Times New Roman" w:hAnsi="Times New Roman" w:cs="Times New Roman"/>
          <w:b/>
          <w:sz w:val="24"/>
          <w:szCs w:val="24"/>
          <w:lang w:val="en-GB"/>
        </w:rPr>
        <w:t>: responsabilization and increasing tensions</w:t>
      </w:r>
    </w:p>
    <w:p w14:paraId="2692443C" w14:textId="77777777" w:rsidR="00A80E47" w:rsidRPr="00E678D3" w:rsidRDefault="00A80E47" w:rsidP="009F16D6">
      <w:pPr>
        <w:pStyle w:val="Geenafstand"/>
        <w:spacing w:line="360" w:lineRule="auto"/>
        <w:rPr>
          <w:rFonts w:ascii="Times New Roman" w:hAnsi="Times New Roman" w:cs="Times New Roman"/>
          <w:sz w:val="24"/>
          <w:szCs w:val="24"/>
          <w:lang w:val="en-GB"/>
        </w:rPr>
      </w:pPr>
    </w:p>
    <w:p w14:paraId="54506C9D" w14:textId="77777777" w:rsidR="00A80E47" w:rsidRDefault="00536F3F" w:rsidP="004B716C">
      <w:pPr>
        <w:pStyle w:val="Geenafstand"/>
        <w:spacing w:line="360" w:lineRule="auto"/>
        <w:ind w:firstLine="708"/>
        <w:rPr>
          <w:rFonts w:ascii="Times New Roman" w:hAnsi="Times New Roman" w:cs="Times New Roman"/>
          <w:i/>
          <w:sz w:val="24"/>
          <w:szCs w:val="24"/>
          <w:lang w:val="en-GB"/>
        </w:rPr>
      </w:pPr>
      <w:r>
        <w:rPr>
          <w:rFonts w:ascii="Times New Roman" w:hAnsi="Times New Roman" w:cs="Times New Roman"/>
          <w:i/>
          <w:sz w:val="24"/>
          <w:szCs w:val="24"/>
          <w:lang w:val="en-GB"/>
        </w:rPr>
        <w:t>The p</w:t>
      </w:r>
      <w:r w:rsidR="00A80E47" w:rsidRPr="00E678D3">
        <w:rPr>
          <w:rFonts w:ascii="Times New Roman" w:hAnsi="Times New Roman" w:cs="Times New Roman"/>
          <w:i/>
          <w:sz w:val="24"/>
          <w:szCs w:val="24"/>
          <w:lang w:val="en-GB"/>
        </w:rPr>
        <w:t>andemic and governmental responses</w:t>
      </w:r>
    </w:p>
    <w:p w14:paraId="79C6ADE3" w14:textId="65887B91" w:rsidR="00C954B9" w:rsidRDefault="00C954B9" w:rsidP="004B716C">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Since the beginning of the pandemic in the Netherlands </w:t>
      </w:r>
      <w:r w:rsidR="00677CAD">
        <w:rPr>
          <w:rFonts w:ascii="Times New Roman" w:hAnsi="Times New Roman" w:cs="Times New Roman"/>
          <w:sz w:val="24"/>
          <w:szCs w:val="24"/>
          <w:lang w:val="en-GB"/>
        </w:rPr>
        <w:t>(</w:t>
      </w:r>
      <w:r>
        <w:rPr>
          <w:rFonts w:ascii="Times New Roman" w:hAnsi="Times New Roman" w:cs="Times New Roman"/>
          <w:sz w:val="24"/>
          <w:szCs w:val="24"/>
          <w:lang w:val="en-GB"/>
        </w:rPr>
        <w:t>March 2020</w:t>
      </w:r>
      <w:r w:rsidR="00677CAD">
        <w:rPr>
          <w:rFonts w:ascii="Times New Roman" w:hAnsi="Times New Roman" w:cs="Times New Roman"/>
          <w:sz w:val="24"/>
          <w:szCs w:val="24"/>
          <w:lang w:val="en-GB"/>
        </w:rPr>
        <w:t>)</w:t>
      </w:r>
      <w:r>
        <w:rPr>
          <w:rFonts w:ascii="Times New Roman" w:hAnsi="Times New Roman" w:cs="Times New Roman"/>
          <w:sz w:val="24"/>
          <w:szCs w:val="24"/>
          <w:lang w:val="en-GB"/>
        </w:rPr>
        <w:t>, this country has had three periods of highly strict measures and regulations to control the spread of the SARS-CoV</w:t>
      </w:r>
      <w:r w:rsidR="005D1713">
        <w:rPr>
          <w:rFonts w:ascii="Times New Roman" w:hAnsi="Times New Roman" w:cs="Times New Roman"/>
          <w:sz w:val="24"/>
          <w:szCs w:val="24"/>
          <w:lang w:val="en-GB"/>
        </w:rPr>
        <w:t>-2</w:t>
      </w:r>
      <w:r>
        <w:rPr>
          <w:rFonts w:ascii="Times New Roman" w:hAnsi="Times New Roman" w:cs="Times New Roman"/>
          <w:sz w:val="24"/>
          <w:szCs w:val="24"/>
          <w:lang w:val="en-GB"/>
        </w:rPr>
        <w:t xml:space="preserve"> virus. These periods r</w:t>
      </w:r>
      <w:r w:rsidR="006618CF">
        <w:rPr>
          <w:rFonts w:ascii="Times New Roman" w:hAnsi="Times New Roman" w:cs="Times New Roman"/>
          <w:sz w:val="24"/>
          <w:szCs w:val="24"/>
          <w:lang w:val="en-GB"/>
        </w:rPr>
        <w:t>a</w:t>
      </w:r>
      <w:r>
        <w:rPr>
          <w:rFonts w:ascii="Times New Roman" w:hAnsi="Times New Roman" w:cs="Times New Roman"/>
          <w:sz w:val="24"/>
          <w:szCs w:val="24"/>
          <w:lang w:val="en-GB"/>
        </w:rPr>
        <w:t xml:space="preserve">n more or less parallel to the waves in the spread of the virus. These periods </w:t>
      </w:r>
      <w:r w:rsidR="006618CF">
        <w:rPr>
          <w:rFonts w:ascii="Times New Roman" w:hAnsi="Times New Roman" w:cs="Times New Roman"/>
          <w:sz w:val="24"/>
          <w:szCs w:val="24"/>
          <w:lang w:val="en-GB"/>
        </w:rPr>
        <w:t>we</w:t>
      </w:r>
      <w:r>
        <w:rPr>
          <w:rFonts w:ascii="Times New Roman" w:hAnsi="Times New Roman" w:cs="Times New Roman"/>
          <w:sz w:val="24"/>
          <w:szCs w:val="24"/>
          <w:lang w:val="en-GB"/>
        </w:rPr>
        <w:t xml:space="preserve">re at the beginning of the pandemic (March-April 2020), between December 2020 and March 2021, and from December 2021 until February 2022. In each of these </w:t>
      </w:r>
      <w:r w:rsidR="005D1713">
        <w:rPr>
          <w:rFonts w:ascii="Times New Roman" w:hAnsi="Times New Roman" w:cs="Times New Roman"/>
          <w:sz w:val="24"/>
          <w:szCs w:val="24"/>
          <w:lang w:val="en-GB"/>
        </w:rPr>
        <w:t>phases</w:t>
      </w:r>
      <w:r>
        <w:rPr>
          <w:rFonts w:ascii="Times New Roman" w:hAnsi="Times New Roman" w:cs="Times New Roman"/>
          <w:sz w:val="24"/>
          <w:szCs w:val="24"/>
          <w:lang w:val="en-GB"/>
        </w:rPr>
        <w:t xml:space="preserve"> the government announced a lockdown, with the closure of schools, bars, restaurants, gyms, theatres and other facilities</w:t>
      </w:r>
      <w:r w:rsidR="00410EA5">
        <w:rPr>
          <w:rFonts w:ascii="Times New Roman" w:hAnsi="Times New Roman" w:cs="Times New Roman"/>
          <w:sz w:val="24"/>
          <w:szCs w:val="24"/>
          <w:lang w:val="en-GB"/>
        </w:rPr>
        <w:t>,</w:t>
      </w:r>
      <w:r w:rsidR="00B27AA2">
        <w:rPr>
          <w:rFonts w:ascii="Times New Roman" w:hAnsi="Times New Roman" w:cs="Times New Roman"/>
          <w:sz w:val="24"/>
          <w:szCs w:val="24"/>
          <w:lang w:val="en-GB"/>
        </w:rPr>
        <w:t xml:space="preserve"> </w:t>
      </w:r>
      <w:r w:rsidR="00330187">
        <w:rPr>
          <w:rFonts w:ascii="Times New Roman" w:hAnsi="Times New Roman" w:cs="Times New Roman"/>
          <w:sz w:val="24"/>
          <w:szCs w:val="24"/>
          <w:lang w:val="en-GB"/>
        </w:rPr>
        <w:t xml:space="preserve">work closure, </w:t>
      </w:r>
      <w:r w:rsidR="00B27AA2">
        <w:rPr>
          <w:rFonts w:ascii="Times New Roman" w:hAnsi="Times New Roman" w:cs="Times New Roman"/>
          <w:sz w:val="24"/>
          <w:szCs w:val="24"/>
          <w:lang w:val="en-GB"/>
        </w:rPr>
        <w:t xml:space="preserve">with </w:t>
      </w:r>
      <w:r>
        <w:rPr>
          <w:rFonts w:ascii="Times New Roman" w:hAnsi="Times New Roman" w:cs="Times New Roman"/>
          <w:sz w:val="24"/>
          <w:szCs w:val="24"/>
          <w:lang w:val="en-GB"/>
        </w:rPr>
        <w:t>public gathering</w:t>
      </w:r>
      <w:r w:rsidR="00410EA5">
        <w:rPr>
          <w:rFonts w:ascii="Times New Roman" w:hAnsi="Times New Roman" w:cs="Times New Roman"/>
          <w:sz w:val="24"/>
          <w:szCs w:val="24"/>
          <w:lang w:val="en-GB"/>
        </w:rPr>
        <w:t xml:space="preserve"> </w:t>
      </w:r>
      <w:r w:rsidR="00B27AA2">
        <w:rPr>
          <w:rFonts w:ascii="Times New Roman" w:hAnsi="Times New Roman" w:cs="Times New Roman"/>
          <w:sz w:val="24"/>
          <w:szCs w:val="24"/>
          <w:lang w:val="en-GB"/>
        </w:rPr>
        <w:t xml:space="preserve">forbidden </w:t>
      </w:r>
      <w:r w:rsidR="00410EA5">
        <w:rPr>
          <w:rFonts w:ascii="Times New Roman" w:hAnsi="Times New Roman" w:cs="Times New Roman"/>
          <w:sz w:val="24"/>
          <w:szCs w:val="24"/>
          <w:lang w:val="en-GB"/>
        </w:rPr>
        <w:t>and other restrictions</w:t>
      </w:r>
      <w:r>
        <w:rPr>
          <w:rFonts w:ascii="Times New Roman" w:hAnsi="Times New Roman" w:cs="Times New Roman"/>
          <w:sz w:val="24"/>
          <w:szCs w:val="24"/>
          <w:lang w:val="en-GB"/>
        </w:rPr>
        <w:t>. The second lockdown also included a curfew. The main argument for the</w:t>
      </w:r>
      <w:r w:rsidR="00410EA5">
        <w:rPr>
          <w:rFonts w:ascii="Times New Roman" w:hAnsi="Times New Roman" w:cs="Times New Roman"/>
          <w:sz w:val="24"/>
          <w:szCs w:val="24"/>
          <w:lang w:val="en-GB"/>
        </w:rPr>
        <w:t>se</w:t>
      </w:r>
      <w:r>
        <w:rPr>
          <w:rFonts w:ascii="Times New Roman" w:hAnsi="Times New Roman" w:cs="Times New Roman"/>
          <w:sz w:val="24"/>
          <w:szCs w:val="24"/>
          <w:lang w:val="en-GB"/>
        </w:rPr>
        <w:t xml:space="preserve"> lockdowns was</w:t>
      </w:r>
      <w:r w:rsidR="00C21484">
        <w:rPr>
          <w:rFonts w:ascii="Times New Roman" w:hAnsi="Times New Roman" w:cs="Times New Roman"/>
          <w:sz w:val="24"/>
          <w:szCs w:val="24"/>
          <w:lang w:val="en-GB"/>
        </w:rPr>
        <w:t>, as in France,</w:t>
      </w:r>
      <w:r>
        <w:rPr>
          <w:rFonts w:ascii="Times New Roman" w:hAnsi="Times New Roman" w:cs="Times New Roman"/>
          <w:sz w:val="24"/>
          <w:szCs w:val="24"/>
          <w:lang w:val="en-GB"/>
        </w:rPr>
        <w:t xml:space="preserve"> </w:t>
      </w:r>
      <w:r w:rsidR="00FA6CF0">
        <w:rPr>
          <w:rFonts w:ascii="Times New Roman" w:hAnsi="Times New Roman" w:cs="Times New Roman"/>
          <w:sz w:val="24"/>
          <w:szCs w:val="24"/>
          <w:lang w:val="en-GB"/>
        </w:rPr>
        <w:t xml:space="preserve">to prevent that </w:t>
      </w:r>
      <w:r>
        <w:rPr>
          <w:rFonts w:ascii="Times New Roman" w:hAnsi="Times New Roman" w:cs="Times New Roman"/>
          <w:sz w:val="24"/>
          <w:szCs w:val="24"/>
          <w:lang w:val="en-GB"/>
        </w:rPr>
        <w:t xml:space="preserve">hospitals (especially </w:t>
      </w:r>
      <w:r w:rsidR="00330187">
        <w:rPr>
          <w:rFonts w:ascii="Times New Roman" w:hAnsi="Times New Roman" w:cs="Times New Roman"/>
          <w:sz w:val="24"/>
          <w:szCs w:val="24"/>
          <w:lang w:val="en-GB"/>
        </w:rPr>
        <w:t xml:space="preserve">the </w:t>
      </w:r>
      <w:r>
        <w:rPr>
          <w:rFonts w:ascii="Times New Roman" w:hAnsi="Times New Roman" w:cs="Times New Roman"/>
          <w:sz w:val="24"/>
          <w:szCs w:val="24"/>
          <w:lang w:val="en-GB"/>
        </w:rPr>
        <w:t>in</w:t>
      </w:r>
      <w:r w:rsidR="00FA6CF0">
        <w:rPr>
          <w:rFonts w:ascii="Times New Roman" w:hAnsi="Times New Roman" w:cs="Times New Roman"/>
          <w:sz w:val="24"/>
          <w:szCs w:val="24"/>
          <w:lang w:val="en-GB"/>
        </w:rPr>
        <w:t>ten</w:t>
      </w:r>
      <w:r>
        <w:rPr>
          <w:rFonts w:ascii="Times New Roman" w:hAnsi="Times New Roman" w:cs="Times New Roman"/>
          <w:sz w:val="24"/>
          <w:szCs w:val="24"/>
          <w:lang w:val="en-GB"/>
        </w:rPr>
        <w:t>sive care</w:t>
      </w:r>
      <w:r w:rsidR="00FA6CF0">
        <w:rPr>
          <w:rFonts w:ascii="Times New Roman" w:hAnsi="Times New Roman" w:cs="Times New Roman"/>
          <w:sz w:val="24"/>
          <w:szCs w:val="24"/>
          <w:lang w:val="en-GB"/>
        </w:rPr>
        <w:t>-</w:t>
      </w:r>
      <w:r>
        <w:rPr>
          <w:rFonts w:ascii="Times New Roman" w:hAnsi="Times New Roman" w:cs="Times New Roman"/>
          <w:sz w:val="24"/>
          <w:szCs w:val="24"/>
          <w:lang w:val="en-GB"/>
        </w:rPr>
        <w:t>units</w:t>
      </w:r>
      <w:r w:rsidR="00FA6CF0">
        <w:rPr>
          <w:rFonts w:ascii="Times New Roman" w:hAnsi="Times New Roman" w:cs="Times New Roman"/>
          <w:sz w:val="24"/>
          <w:szCs w:val="24"/>
          <w:lang w:val="en-GB"/>
        </w:rPr>
        <w:t xml:space="preserve">) would be overloaded with large numbers of COVID-patients and would not be able to provide adequate care. </w:t>
      </w:r>
    </w:p>
    <w:p w14:paraId="07D7FFC0" w14:textId="0ABE960E" w:rsidR="00410EA5" w:rsidRDefault="00B27AA2" w:rsidP="004B716C">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B</w:t>
      </w:r>
      <w:r w:rsidR="00FA6CF0">
        <w:rPr>
          <w:rFonts w:ascii="Times New Roman" w:hAnsi="Times New Roman" w:cs="Times New Roman"/>
          <w:sz w:val="24"/>
          <w:szCs w:val="24"/>
          <w:lang w:val="en-GB"/>
        </w:rPr>
        <w:t>etween these lockdowns, when the number of contaminations and hospitalized persons had decline</w:t>
      </w:r>
      <w:r>
        <w:rPr>
          <w:rFonts w:ascii="Times New Roman" w:hAnsi="Times New Roman" w:cs="Times New Roman"/>
          <w:sz w:val="24"/>
          <w:szCs w:val="24"/>
          <w:lang w:val="en-GB"/>
        </w:rPr>
        <w:t>d</w:t>
      </w:r>
      <w:r w:rsidR="00FA6CF0">
        <w:rPr>
          <w:rFonts w:ascii="Times New Roman" w:hAnsi="Times New Roman" w:cs="Times New Roman"/>
          <w:sz w:val="24"/>
          <w:szCs w:val="24"/>
          <w:lang w:val="en-GB"/>
        </w:rPr>
        <w:t xml:space="preserve">, the government eased the COVID-restrictions. </w:t>
      </w:r>
      <w:r w:rsidR="00677CAD">
        <w:rPr>
          <w:rFonts w:ascii="Times New Roman" w:hAnsi="Times New Roman" w:cs="Times New Roman"/>
          <w:sz w:val="24"/>
          <w:szCs w:val="24"/>
          <w:lang w:val="en-GB"/>
        </w:rPr>
        <w:t>However, in these periods of decline</w:t>
      </w:r>
      <w:r w:rsidR="00FA6CF0">
        <w:rPr>
          <w:rFonts w:ascii="Times New Roman" w:hAnsi="Times New Roman" w:cs="Times New Roman"/>
          <w:sz w:val="24"/>
          <w:szCs w:val="24"/>
          <w:lang w:val="en-GB"/>
        </w:rPr>
        <w:t xml:space="preserve">, </w:t>
      </w:r>
      <w:r w:rsidR="00410EA5">
        <w:rPr>
          <w:rFonts w:ascii="Times New Roman" w:hAnsi="Times New Roman" w:cs="Times New Roman"/>
          <w:sz w:val="24"/>
          <w:szCs w:val="24"/>
          <w:lang w:val="en-GB"/>
        </w:rPr>
        <w:t xml:space="preserve">a variable </w:t>
      </w:r>
      <w:r w:rsidR="00677CAD">
        <w:rPr>
          <w:rFonts w:ascii="Times New Roman" w:hAnsi="Times New Roman" w:cs="Times New Roman"/>
          <w:sz w:val="24"/>
          <w:szCs w:val="24"/>
          <w:lang w:val="en-GB"/>
        </w:rPr>
        <w:t xml:space="preserve">and changing </w:t>
      </w:r>
      <w:r w:rsidR="00410EA5">
        <w:rPr>
          <w:rFonts w:ascii="Times New Roman" w:hAnsi="Times New Roman" w:cs="Times New Roman"/>
          <w:sz w:val="24"/>
          <w:szCs w:val="24"/>
          <w:lang w:val="en-GB"/>
        </w:rPr>
        <w:t xml:space="preserve">number of restrictions was still applicable, such as social distancing, not shaking hands, wearing mouth mask, and in some cases </w:t>
      </w:r>
      <w:r w:rsidR="00677CAD">
        <w:rPr>
          <w:rFonts w:ascii="Times New Roman" w:hAnsi="Times New Roman" w:cs="Times New Roman"/>
          <w:sz w:val="24"/>
          <w:szCs w:val="24"/>
          <w:lang w:val="en-GB"/>
        </w:rPr>
        <w:t xml:space="preserve">a </w:t>
      </w:r>
      <w:r w:rsidR="00410EA5">
        <w:rPr>
          <w:rFonts w:ascii="Times New Roman" w:hAnsi="Times New Roman" w:cs="Times New Roman"/>
          <w:sz w:val="24"/>
          <w:szCs w:val="24"/>
          <w:lang w:val="en-GB"/>
        </w:rPr>
        <w:t xml:space="preserve">limited number of visitors </w:t>
      </w:r>
      <w:r w:rsidR="00677CAD">
        <w:rPr>
          <w:rFonts w:ascii="Times New Roman" w:hAnsi="Times New Roman" w:cs="Times New Roman"/>
          <w:sz w:val="24"/>
          <w:szCs w:val="24"/>
          <w:lang w:val="en-GB"/>
        </w:rPr>
        <w:t xml:space="preserve">was </w:t>
      </w:r>
      <w:r w:rsidR="00410EA5">
        <w:rPr>
          <w:rFonts w:ascii="Times New Roman" w:hAnsi="Times New Roman" w:cs="Times New Roman"/>
          <w:sz w:val="24"/>
          <w:szCs w:val="24"/>
          <w:lang w:val="en-GB"/>
        </w:rPr>
        <w:t xml:space="preserve">allowed to bars, restaurants and other facilities. </w:t>
      </w:r>
      <w:r w:rsidR="00677CAD">
        <w:rPr>
          <w:rFonts w:ascii="Times New Roman" w:hAnsi="Times New Roman" w:cs="Times New Roman"/>
          <w:sz w:val="24"/>
          <w:szCs w:val="24"/>
          <w:lang w:val="en-GB"/>
        </w:rPr>
        <w:t>A</w:t>
      </w:r>
      <w:r w:rsidR="00410EA5">
        <w:rPr>
          <w:rFonts w:ascii="Times New Roman" w:hAnsi="Times New Roman" w:cs="Times New Roman"/>
          <w:sz w:val="24"/>
          <w:szCs w:val="24"/>
          <w:lang w:val="en-GB"/>
        </w:rPr>
        <w:t xml:space="preserve">fter a period of relaxing the restrictions, in December 2021 a new lockdown was announced, despite the fact that at that time more than 85 percent of the Dutch adult population had been vaccinated. </w:t>
      </w:r>
      <w:r w:rsidR="00C21484">
        <w:rPr>
          <w:rFonts w:ascii="Times New Roman" w:hAnsi="Times New Roman" w:cs="Times New Roman"/>
          <w:sz w:val="24"/>
          <w:szCs w:val="24"/>
          <w:lang w:val="en-GB"/>
        </w:rPr>
        <w:t>D</w:t>
      </w:r>
      <w:r w:rsidR="00410EA5">
        <w:rPr>
          <w:rFonts w:ascii="Times New Roman" w:hAnsi="Times New Roman" w:cs="Times New Roman"/>
          <w:sz w:val="24"/>
          <w:szCs w:val="24"/>
          <w:lang w:val="en-GB"/>
        </w:rPr>
        <w:t xml:space="preserve">uring the pandemic, there has been </w:t>
      </w:r>
      <w:r>
        <w:rPr>
          <w:rFonts w:ascii="Times New Roman" w:hAnsi="Times New Roman" w:cs="Times New Roman"/>
          <w:sz w:val="24"/>
          <w:szCs w:val="24"/>
          <w:lang w:val="en-GB"/>
        </w:rPr>
        <w:t xml:space="preserve">a high frequency of changes in the rules and strictness of regulation. In combination with the vagueness of many </w:t>
      </w:r>
      <w:r w:rsidR="00677CAD">
        <w:rPr>
          <w:rFonts w:ascii="Times New Roman" w:hAnsi="Times New Roman" w:cs="Times New Roman"/>
          <w:sz w:val="24"/>
          <w:szCs w:val="24"/>
          <w:lang w:val="en-GB"/>
        </w:rPr>
        <w:t>rules</w:t>
      </w:r>
      <w:r>
        <w:rPr>
          <w:rFonts w:ascii="Times New Roman" w:hAnsi="Times New Roman" w:cs="Times New Roman"/>
          <w:sz w:val="24"/>
          <w:szCs w:val="24"/>
          <w:lang w:val="en-GB"/>
        </w:rPr>
        <w:t xml:space="preserve">, this has contributed to </w:t>
      </w:r>
      <w:r w:rsidR="00677CAD">
        <w:rPr>
          <w:rFonts w:ascii="Times New Roman" w:hAnsi="Times New Roman" w:cs="Times New Roman"/>
          <w:sz w:val="24"/>
          <w:szCs w:val="24"/>
          <w:lang w:val="en-GB"/>
        </w:rPr>
        <w:t>citizens’ complaints about the</w:t>
      </w:r>
      <w:r>
        <w:rPr>
          <w:rFonts w:ascii="Times New Roman" w:hAnsi="Times New Roman" w:cs="Times New Roman"/>
          <w:sz w:val="24"/>
          <w:szCs w:val="24"/>
          <w:lang w:val="en-GB"/>
        </w:rPr>
        <w:t xml:space="preserve"> lack of clarity of </w:t>
      </w:r>
      <w:r w:rsidR="00677CAD">
        <w:rPr>
          <w:rFonts w:ascii="Times New Roman" w:hAnsi="Times New Roman" w:cs="Times New Roman"/>
          <w:sz w:val="24"/>
          <w:szCs w:val="24"/>
          <w:lang w:val="en-GB"/>
        </w:rPr>
        <w:t xml:space="preserve">many </w:t>
      </w:r>
      <w:r>
        <w:rPr>
          <w:rFonts w:ascii="Times New Roman" w:hAnsi="Times New Roman" w:cs="Times New Roman"/>
          <w:sz w:val="24"/>
          <w:szCs w:val="24"/>
          <w:lang w:val="en-GB"/>
        </w:rPr>
        <w:t xml:space="preserve">COVID-measures (RIVM-2021). </w:t>
      </w:r>
      <w:r w:rsidR="00AA1EE1">
        <w:rPr>
          <w:rFonts w:ascii="Times New Roman" w:hAnsi="Times New Roman" w:cs="Times New Roman"/>
          <w:sz w:val="24"/>
          <w:szCs w:val="24"/>
          <w:lang w:val="en-GB"/>
        </w:rPr>
        <w:t xml:space="preserve">Compared with France, the stringency of </w:t>
      </w:r>
      <w:r>
        <w:rPr>
          <w:rFonts w:ascii="Times New Roman" w:hAnsi="Times New Roman" w:cs="Times New Roman"/>
          <w:sz w:val="24"/>
          <w:szCs w:val="24"/>
          <w:lang w:val="en-GB"/>
        </w:rPr>
        <w:t xml:space="preserve">corona measures </w:t>
      </w:r>
      <w:r w:rsidR="00AA1EE1">
        <w:rPr>
          <w:rFonts w:ascii="Times New Roman" w:hAnsi="Times New Roman" w:cs="Times New Roman"/>
          <w:sz w:val="24"/>
          <w:szCs w:val="24"/>
          <w:lang w:val="en-GB"/>
        </w:rPr>
        <w:t xml:space="preserve">in the Netherlands has been </w:t>
      </w:r>
      <w:r w:rsidR="00330187">
        <w:rPr>
          <w:rFonts w:ascii="Times New Roman" w:hAnsi="Times New Roman" w:cs="Times New Roman"/>
          <w:sz w:val="24"/>
          <w:szCs w:val="24"/>
          <w:lang w:val="en-GB"/>
        </w:rPr>
        <w:t xml:space="preserve">at a </w:t>
      </w:r>
      <w:r>
        <w:rPr>
          <w:rFonts w:ascii="Times New Roman" w:hAnsi="Times New Roman" w:cs="Times New Roman"/>
          <w:sz w:val="24"/>
          <w:szCs w:val="24"/>
          <w:lang w:val="en-GB"/>
        </w:rPr>
        <w:t xml:space="preserve">somewhat </w:t>
      </w:r>
      <w:r w:rsidR="00330187">
        <w:rPr>
          <w:rFonts w:ascii="Times New Roman" w:hAnsi="Times New Roman" w:cs="Times New Roman"/>
          <w:sz w:val="24"/>
          <w:szCs w:val="24"/>
          <w:lang w:val="en-GB"/>
        </w:rPr>
        <w:t>lower level</w:t>
      </w:r>
      <w:r w:rsidR="00E97081">
        <w:rPr>
          <w:rStyle w:val="Eindnootmarkering"/>
          <w:rFonts w:ascii="Times New Roman" w:hAnsi="Times New Roman" w:cs="Times New Roman"/>
          <w:sz w:val="24"/>
          <w:szCs w:val="24"/>
          <w:lang w:val="en-GB"/>
        </w:rPr>
        <w:endnoteReference w:id="18"/>
      </w:r>
      <w:r>
        <w:rPr>
          <w:rFonts w:ascii="Times New Roman" w:hAnsi="Times New Roman" w:cs="Times New Roman"/>
          <w:sz w:val="24"/>
          <w:szCs w:val="24"/>
          <w:lang w:val="en-GB"/>
        </w:rPr>
        <w:t>.</w:t>
      </w:r>
      <w:r w:rsidR="00410EA5">
        <w:rPr>
          <w:rFonts w:ascii="Times New Roman" w:hAnsi="Times New Roman" w:cs="Times New Roman"/>
          <w:sz w:val="24"/>
          <w:szCs w:val="24"/>
          <w:lang w:val="en-GB"/>
        </w:rPr>
        <w:t xml:space="preserve">  </w:t>
      </w:r>
    </w:p>
    <w:p w14:paraId="4EC699D6" w14:textId="77777777" w:rsidR="00103C1F" w:rsidRPr="00E678D3" w:rsidRDefault="00103C1F" w:rsidP="009F16D6">
      <w:pPr>
        <w:pStyle w:val="Geenafstand"/>
        <w:spacing w:line="360" w:lineRule="auto"/>
        <w:rPr>
          <w:rFonts w:ascii="Times New Roman" w:hAnsi="Times New Roman" w:cs="Times New Roman"/>
          <w:sz w:val="24"/>
          <w:szCs w:val="24"/>
          <w:lang w:val="en-US"/>
        </w:rPr>
      </w:pPr>
    </w:p>
    <w:p w14:paraId="34089902" w14:textId="3500369A" w:rsidR="00637B55" w:rsidRDefault="00637B55" w:rsidP="004B716C">
      <w:pPr>
        <w:pStyle w:val="Geenafstand"/>
        <w:spacing w:line="360" w:lineRule="auto"/>
        <w:ind w:firstLine="708"/>
        <w:rPr>
          <w:rFonts w:ascii="Times New Roman" w:hAnsi="Times New Roman" w:cs="Times New Roman"/>
          <w:i/>
          <w:sz w:val="24"/>
          <w:szCs w:val="24"/>
          <w:lang w:val="en-GB"/>
        </w:rPr>
      </w:pPr>
      <w:r w:rsidRPr="00E678D3">
        <w:rPr>
          <w:rFonts w:ascii="Times New Roman" w:hAnsi="Times New Roman" w:cs="Times New Roman"/>
          <w:i/>
          <w:sz w:val="24"/>
          <w:szCs w:val="24"/>
          <w:lang w:val="en-GB"/>
        </w:rPr>
        <w:t>Policing the pandemic</w:t>
      </w:r>
      <w:r w:rsidR="00366604">
        <w:rPr>
          <w:rFonts w:ascii="Times New Roman" w:hAnsi="Times New Roman" w:cs="Times New Roman"/>
          <w:i/>
          <w:sz w:val="24"/>
          <w:szCs w:val="24"/>
          <w:lang w:val="en-GB"/>
        </w:rPr>
        <w:t>:</w:t>
      </w:r>
      <w:r w:rsidRPr="00E678D3">
        <w:rPr>
          <w:rFonts w:ascii="Times New Roman" w:hAnsi="Times New Roman" w:cs="Times New Roman"/>
          <w:i/>
          <w:sz w:val="24"/>
          <w:szCs w:val="24"/>
          <w:lang w:val="en-GB"/>
        </w:rPr>
        <w:t xml:space="preserve"> the </w:t>
      </w:r>
      <w:r w:rsidR="008C4AD5" w:rsidRPr="00E678D3">
        <w:rPr>
          <w:rFonts w:ascii="Times New Roman" w:hAnsi="Times New Roman" w:cs="Times New Roman"/>
          <w:i/>
          <w:sz w:val="24"/>
          <w:szCs w:val="24"/>
          <w:lang w:val="en-GB"/>
        </w:rPr>
        <w:t>first</w:t>
      </w:r>
      <w:r w:rsidRPr="00E678D3">
        <w:rPr>
          <w:rFonts w:ascii="Times New Roman" w:hAnsi="Times New Roman" w:cs="Times New Roman"/>
          <w:i/>
          <w:sz w:val="24"/>
          <w:szCs w:val="24"/>
          <w:lang w:val="en-GB"/>
        </w:rPr>
        <w:t xml:space="preserve"> months</w:t>
      </w:r>
    </w:p>
    <w:p w14:paraId="48E2BBA4" w14:textId="13B0863C" w:rsidR="00EB78E6" w:rsidRPr="00E678D3" w:rsidRDefault="00966794"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Soon </w:t>
      </w:r>
      <w:r w:rsidR="00EB78E6" w:rsidRPr="00E678D3">
        <w:rPr>
          <w:rFonts w:ascii="Times New Roman" w:hAnsi="Times New Roman" w:cs="Times New Roman"/>
          <w:sz w:val="24"/>
          <w:szCs w:val="24"/>
          <w:lang w:val="en-GB"/>
        </w:rPr>
        <w:t xml:space="preserve">after the virus outbreak, the </w:t>
      </w:r>
      <w:r w:rsidR="00F7602A">
        <w:rPr>
          <w:rFonts w:ascii="Times New Roman" w:hAnsi="Times New Roman" w:cs="Times New Roman"/>
          <w:sz w:val="24"/>
          <w:szCs w:val="24"/>
          <w:lang w:val="en-GB"/>
        </w:rPr>
        <w:t xml:space="preserve">Dutch </w:t>
      </w:r>
      <w:r w:rsidR="00EB78E6" w:rsidRPr="00E678D3">
        <w:rPr>
          <w:rFonts w:ascii="Times New Roman" w:hAnsi="Times New Roman" w:cs="Times New Roman"/>
          <w:sz w:val="24"/>
          <w:szCs w:val="24"/>
          <w:lang w:val="en-GB"/>
        </w:rPr>
        <w:t xml:space="preserve">government </w:t>
      </w:r>
      <w:r w:rsidR="00F270EF" w:rsidRPr="00E678D3">
        <w:rPr>
          <w:rFonts w:ascii="Times New Roman" w:hAnsi="Times New Roman" w:cs="Times New Roman"/>
          <w:sz w:val="24"/>
          <w:szCs w:val="24"/>
          <w:lang w:val="en-GB"/>
        </w:rPr>
        <w:t>introduced an</w:t>
      </w:r>
      <w:r w:rsidR="00EB78E6" w:rsidRPr="00E678D3">
        <w:rPr>
          <w:rFonts w:ascii="Times New Roman" w:hAnsi="Times New Roman" w:cs="Times New Roman"/>
          <w:sz w:val="24"/>
          <w:szCs w:val="24"/>
          <w:lang w:val="en-GB"/>
        </w:rPr>
        <w:t xml:space="preserve"> emergency ordinance </w:t>
      </w:r>
      <w:r w:rsidR="00F270EF" w:rsidRPr="00E678D3">
        <w:rPr>
          <w:rFonts w:ascii="Times New Roman" w:hAnsi="Times New Roman" w:cs="Times New Roman"/>
          <w:sz w:val="24"/>
          <w:szCs w:val="24"/>
          <w:lang w:val="en-GB"/>
        </w:rPr>
        <w:t xml:space="preserve">with </w:t>
      </w:r>
      <w:r w:rsidR="00EB78E6" w:rsidRPr="00E678D3">
        <w:rPr>
          <w:rFonts w:ascii="Times New Roman" w:hAnsi="Times New Roman" w:cs="Times New Roman"/>
          <w:sz w:val="24"/>
          <w:szCs w:val="24"/>
          <w:lang w:val="en-GB"/>
        </w:rPr>
        <w:t>prohibitions on (organized) meetings</w:t>
      </w:r>
      <w:r w:rsidR="00F270EF" w:rsidRPr="00E678D3">
        <w:rPr>
          <w:rFonts w:ascii="Times New Roman" w:hAnsi="Times New Roman" w:cs="Times New Roman"/>
          <w:sz w:val="24"/>
          <w:szCs w:val="24"/>
          <w:lang w:val="en-GB"/>
        </w:rPr>
        <w:t xml:space="preserve">, social distancing </w:t>
      </w:r>
      <w:r w:rsidR="003C0C1F" w:rsidRPr="00E678D3">
        <w:rPr>
          <w:rFonts w:ascii="Times New Roman" w:hAnsi="Times New Roman" w:cs="Times New Roman"/>
          <w:sz w:val="24"/>
          <w:szCs w:val="24"/>
          <w:lang w:val="en-GB"/>
        </w:rPr>
        <w:t>rules</w:t>
      </w:r>
      <w:r w:rsidR="00F270EF" w:rsidRPr="00E678D3">
        <w:rPr>
          <w:rFonts w:ascii="Times New Roman" w:hAnsi="Times New Roman" w:cs="Times New Roman"/>
          <w:sz w:val="24"/>
          <w:szCs w:val="24"/>
          <w:lang w:val="en-GB"/>
        </w:rPr>
        <w:t xml:space="preserve">, the closure of </w:t>
      </w:r>
      <w:r w:rsidR="00EB78E6" w:rsidRPr="00E678D3">
        <w:rPr>
          <w:rFonts w:ascii="Times New Roman" w:hAnsi="Times New Roman" w:cs="Times New Roman"/>
          <w:sz w:val="24"/>
          <w:szCs w:val="24"/>
          <w:lang w:val="en-GB"/>
        </w:rPr>
        <w:t xml:space="preserve">schools, restaurants </w:t>
      </w:r>
      <w:r w:rsidR="00F270EF" w:rsidRPr="00E678D3">
        <w:rPr>
          <w:rFonts w:ascii="Times New Roman" w:hAnsi="Times New Roman" w:cs="Times New Roman"/>
          <w:sz w:val="24"/>
          <w:szCs w:val="24"/>
          <w:lang w:val="en-GB"/>
        </w:rPr>
        <w:t xml:space="preserve">and other </w:t>
      </w:r>
      <w:r w:rsidR="00E006CB">
        <w:rPr>
          <w:rFonts w:ascii="Times New Roman" w:hAnsi="Times New Roman" w:cs="Times New Roman"/>
          <w:sz w:val="24"/>
          <w:szCs w:val="24"/>
          <w:lang w:val="en-GB"/>
        </w:rPr>
        <w:t xml:space="preserve">facilities </w:t>
      </w:r>
      <w:r w:rsidR="00F7602A">
        <w:rPr>
          <w:rFonts w:ascii="Times New Roman" w:hAnsi="Times New Roman" w:cs="Times New Roman"/>
          <w:sz w:val="24"/>
          <w:szCs w:val="24"/>
          <w:lang w:val="en-GB"/>
        </w:rPr>
        <w:t>(</w:t>
      </w:r>
      <w:r w:rsidR="00F270EF" w:rsidRPr="00E678D3">
        <w:rPr>
          <w:rFonts w:ascii="Times New Roman" w:hAnsi="Times New Roman" w:cs="Times New Roman"/>
          <w:sz w:val="24"/>
          <w:szCs w:val="24"/>
          <w:lang w:val="en-GB"/>
        </w:rPr>
        <w:t xml:space="preserve">with the exception </w:t>
      </w:r>
      <w:r w:rsidR="00034156" w:rsidRPr="00E678D3">
        <w:rPr>
          <w:rFonts w:ascii="Times New Roman" w:hAnsi="Times New Roman" w:cs="Times New Roman"/>
          <w:sz w:val="24"/>
          <w:szCs w:val="24"/>
          <w:lang w:val="en-GB"/>
        </w:rPr>
        <w:t xml:space="preserve">of </w:t>
      </w:r>
      <w:r w:rsidR="00EB78E6" w:rsidRPr="00E678D3">
        <w:rPr>
          <w:rFonts w:ascii="Times New Roman" w:hAnsi="Times New Roman" w:cs="Times New Roman"/>
          <w:sz w:val="24"/>
          <w:szCs w:val="24"/>
          <w:lang w:val="en-GB"/>
        </w:rPr>
        <w:t>healthcare</w:t>
      </w:r>
      <w:r w:rsidR="00F270EF" w:rsidRPr="00E678D3">
        <w:rPr>
          <w:rFonts w:ascii="Times New Roman" w:hAnsi="Times New Roman" w:cs="Times New Roman"/>
          <w:sz w:val="24"/>
          <w:szCs w:val="24"/>
          <w:lang w:val="en-GB"/>
        </w:rPr>
        <w:t xml:space="preserve"> </w:t>
      </w:r>
      <w:r w:rsidRPr="00E678D3">
        <w:rPr>
          <w:rFonts w:ascii="Times New Roman" w:hAnsi="Times New Roman" w:cs="Times New Roman"/>
          <w:sz w:val="24"/>
          <w:szCs w:val="24"/>
          <w:lang w:val="en-GB"/>
        </w:rPr>
        <w:t xml:space="preserve">and </w:t>
      </w:r>
      <w:r w:rsidR="00F270EF" w:rsidRPr="00E678D3">
        <w:rPr>
          <w:rFonts w:ascii="Times New Roman" w:hAnsi="Times New Roman" w:cs="Times New Roman"/>
          <w:sz w:val="24"/>
          <w:szCs w:val="24"/>
          <w:lang w:val="en-GB"/>
        </w:rPr>
        <w:t>‘essential shops’</w:t>
      </w:r>
      <w:r w:rsidR="00F7602A">
        <w:rPr>
          <w:rFonts w:ascii="Times New Roman" w:hAnsi="Times New Roman" w:cs="Times New Roman"/>
          <w:sz w:val="24"/>
          <w:szCs w:val="24"/>
          <w:lang w:val="en-GB"/>
        </w:rPr>
        <w:t>)</w:t>
      </w:r>
      <w:r w:rsidRPr="00E678D3">
        <w:rPr>
          <w:rFonts w:ascii="Times New Roman" w:hAnsi="Times New Roman" w:cs="Times New Roman"/>
          <w:sz w:val="24"/>
          <w:szCs w:val="24"/>
          <w:lang w:val="en-GB"/>
        </w:rPr>
        <w:t>,</w:t>
      </w:r>
      <w:r w:rsidR="00ED6D3F" w:rsidRPr="00E678D3">
        <w:rPr>
          <w:rFonts w:ascii="Times New Roman" w:hAnsi="Times New Roman" w:cs="Times New Roman"/>
          <w:sz w:val="24"/>
          <w:szCs w:val="24"/>
          <w:lang w:val="en-GB"/>
        </w:rPr>
        <w:t xml:space="preserve"> </w:t>
      </w:r>
      <w:r w:rsidR="00406699" w:rsidRPr="00E678D3">
        <w:rPr>
          <w:rFonts w:ascii="Times New Roman" w:hAnsi="Times New Roman" w:cs="Times New Roman"/>
          <w:sz w:val="24"/>
          <w:szCs w:val="24"/>
          <w:lang w:val="en-GB"/>
        </w:rPr>
        <w:t>and other regulations</w:t>
      </w:r>
      <w:r w:rsidR="00766DB0">
        <w:rPr>
          <w:rFonts w:ascii="Times New Roman" w:hAnsi="Times New Roman" w:cs="Times New Roman"/>
          <w:sz w:val="24"/>
          <w:szCs w:val="24"/>
          <w:lang w:val="en-GB"/>
        </w:rPr>
        <w:t xml:space="preserve"> (Terpstra et al., 2021).</w:t>
      </w:r>
      <w:r w:rsidR="00ED6D3F" w:rsidRPr="00E678D3">
        <w:rPr>
          <w:rFonts w:ascii="Times New Roman" w:hAnsi="Times New Roman" w:cs="Times New Roman"/>
          <w:sz w:val="24"/>
          <w:szCs w:val="24"/>
          <w:lang w:val="en-GB"/>
        </w:rPr>
        <w:t xml:space="preserve"> </w:t>
      </w:r>
      <w:r w:rsidRPr="00E678D3">
        <w:rPr>
          <w:rFonts w:ascii="Times New Roman" w:hAnsi="Times New Roman" w:cs="Times New Roman"/>
          <w:sz w:val="24"/>
          <w:szCs w:val="24"/>
          <w:lang w:val="en-GB"/>
        </w:rPr>
        <w:t xml:space="preserve">Several </w:t>
      </w:r>
      <w:r w:rsidR="00EB78E6" w:rsidRPr="00E678D3">
        <w:rPr>
          <w:rFonts w:ascii="Times New Roman" w:hAnsi="Times New Roman" w:cs="Times New Roman"/>
          <w:sz w:val="24"/>
          <w:szCs w:val="24"/>
          <w:lang w:val="en-GB"/>
        </w:rPr>
        <w:t xml:space="preserve">principles </w:t>
      </w:r>
      <w:r w:rsidR="006C43F7" w:rsidRPr="00E678D3">
        <w:rPr>
          <w:rFonts w:ascii="Times New Roman" w:hAnsi="Times New Roman" w:cs="Times New Roman"/>
          <w:sz w:val="24"/>
          <w:szCs w:val="24"/>
          <w:lang w:val="en-GB"/>
        </w:rPr>
        <w:t xml:space="preserve">were introduced </w:t>
      </w:r>
      <w:r w:rsidR="00656B34" w:rsidRPr="00E678D3">
        <w:rPr>
          <w:rFonts w:ascii="Times New Roman" w:hAnsi="Times New Roman" w:cs="Times New Roman"/>
          <w:sz w:val="24"/>
          <w:szCs w:val="24"/>
          <w:lang w:val="en-GB"/>
        </w:rPr>
        <w:t xml:space="preserve">for </w:t>
      </w:r>
      <w:r w:rsidR="00EB78E6" w:rsidRPr="00E678D3">
        <w:rPr>
          <w:rFonts w:ascii="Times New Roman" w:hAnsi="Times New Roman" w:cs="Times New Roman"/>
          <w:sz w:val="24"/>
          <w:szCs w:val="24"/>
          <w:lang w:val="en-GB"/>
        </w:rPr>
        <w:t>the enforcement of the emergency ordinance</w:t>
      </w:r>
      <w:r w:rsidRPr="00E678D3">
        <w:rPr>
          <w:rFonts w:ascii="Times New Roman" w:hAnsi="Times New Roman" w:cs="Times New Roman"/>
          <w:sz w:val="24"/>
          <w:szCs w:val="24"/>
          <w:lang w:val="en-GB"/>
        </w:rPr>
        <w:t xml:space="preserve">, making a distinction between </w:t>
      </w:r>
      <w:r w:rsidR="00EB78E6" w:rsidRPr="00E678D3">
        <w:rPr>
          <w:rFonts w:ascii="Times New Roman" w:hAnsi="Times New Roman" w:cs="Times New Roman"/>
          <w:sz w:val="24"/>
          <w:szCs w:val="24"/>
          <w:lang w:val="en-GB"/>
        </w:rPr>
        <w:t xml:space="preserve">three successive steps: </w:t>
      </w:r>
      <w:r w:rsidR="0086784F" w:rsidRPr="00E678D3">
        <w:rPr>
          <w:rFonts w:ascii="Times New Roman" w:hAnsi="Times New Roman" w:cs="Times New Roman"/>
          <w:sz w:val="24"/>
          <w:szCs w:val="24"/>
          <w:lang w:val="en-GB"/>
        </w:rPr>
        <w:t xml:space="preserve">first </w:t>
      </w:r>
      <w:r w:rsidR="00406699" w:rsidRPr="00E678D3">
        <w:rPr>
          <w:rFonts w:ascii="Times New Roman" w:hAnsi="Times New Roman" w:cs="Times New Roman"/>
          <w:sz w:val="24"/>
          <w:szCs w:val="24"/>
          <w:lang w:val="en-GB"/>
        </w:rPr>
        <w:t xml:space="preserve">inform and </w:t>
      </w:r>
      <w:r w:rsidR="00ED6D3F" w:rsidRPr="00E678D3">
        <w:rPr>
          <w:rFonts w:ascii="Times New Roman" w:hAnsi="Times New Roman" w:cs="Times New Roman"/>
          <w:sz w:val="24"/>
          <w:szCs w:val="24"/>
          <w:lang w:val="en-GB"/>
        </w:rPr>
        <w:t xml:space="preserve">persuade </w:t>
      </w:r>
      <w:r w:rsidR="00406699" w:rsidRPr="00E678D3">
        <w:rPr>
          <w:rFonts w:ascii="Times New Roman" w:hAnsi="Times New Roman" w:cs="Times New Roman"/>
          <w:sz w:val="24"/>
          <w:szCs w:val="24"/>
          <w:lang w:val="en-GB"/>
        </w:rPr>
        <w:t>citizen</w:t>
      </w:r>
      <w:r w:rsidRPr="00E678D3">
        <w:rPr>
          <w:rFonts w:ascii="Times New Roman" w:hAnsi="Times New Roman" w:cs="Times New Roman"/>
          <w:sz w:val="24"/>
          <w:szCs w:val="24"/>
          <w:lang w:val="en-GB"/>
        </w:rPr>
        <w:t>s</w:t>
      </w:r>
      <w:r w:rsidR="006C43F7" w:rsidRPr="00E678D3">
        <w:rPr>
          <w:rFonts w:ascii="Times New Roman" w:hAnsi="Times New Roman" w:cs="Times New Roman"/>
          <w:sz w:val="24"/>
          <w:szCs w:val="24"/>
          <w:lang w:val="en-GB"/>
        </w:rPr>
        <w:t xml:space="preserve">, then (if not </w:t>
      </w:r>
      <w:r w:rsidRPr="00E678D3">
        <w:rPr>
          <w:rFonts w:ascii="Times New Roman" w:hAnsi="Times New Roman" w:cs="Times New Roman"/>
          <w:sz w:val="24"/>
          <w:szCs w:val="24"/>
          <w:lang w:val="en-GB"/>
        </w:rPr>
        <w:t>effective</w:t>
      </w:r>
      <w:r w:rsidR="006C43F7" w:rsidRPr="00E678D3">
        <w:rPr>
          <w:rFonts w:ascii="Times New Roman" w:hAnsi="Times New Roman" w:cs="Times New Roman"/>
          <w:sz w:val="24"/>
          <w:szCs w:val="24"/>
          <w:lang w:val="en-GB"/>
        </w:rPr>
        <w:t xml:space="preserve">) </w:t>
      </w:r>
      <w:r w:rsidR="00ED6D3F" w:rsidRPr="00E678D3">
        <w:rPr>
          <w:rFonts w:ascii="Times New Roman" w:hAnsi="Times New Roman" w:cs="Times New Roman"/>
          <w:sz w:val="24"/>
          <w:szCs w:val="24"/>
          <w:lang w:val="en-GB"/>
        </w:rPr>
        <w:t xml:space="preserve">give </w:t>
      </w:r>
      <w:r w:rsidR="006C43F7" w:rsidRPr="00E678D3">
        <w:rPr>
          <w:rFonts w:ascii="Times New Roman" w:hAnsi="Times New Roman" w:cs="Times New Roman"/>
          <w:sz w:val="24"/>
          <w:szCs w:val="24"/>
          <w:lang w:val="en-GB"/>
        </w:rPr>
        <w:t>a warning</w:t>
      </w:r>
      <w:r w:rsidRPr="00E678D3">
        <w:rPr>
          <w:rFonts w:ascii="Times New Roman" w:hAnsi="Times New Roman" w:cs="Times New Roman"/>
          <w:sz w:val="24"/>
          <w:szCs w:val="24"/>
          <w:lang w:val="en-GB"/>
        </w:rPr>
        <w:t>,</w:t>
      </w:r>
      <w:r w:rsidR="006C43F7" w:rsidRPr="00E678D3">
        <w:rPr>
          <w:rFonts w:ascii="Times New Roman" w:hAnsi="Times New Roman" w:cs="Times New Roman"/>
          <w:sz w:val="24"/>
          <w:szCs w:val="24"/>
          <w:lang w:val="en-GB"/>
        </w:rPr>
        <w:t xml:space="preserve"> and </w:t>
      </w:r>
      <w:r w:rsidR="00ED6D3F" w:rsidRPr="00E678D3">
        <w:rPr>
          <w:rFonts w:ascii="Times New Roman" w:hAnsi="Times New Roman" w:cs="Times New Roman"/>
          <w:sz w:val="24"/>
          <w:szCs w:val="24"/>
          <w:lang w:val="en-GB"/>
        </w:rPr>
        <w:t xml:space="preserve">finally </w:t>
      </w:r>
      <w:r w:rsidR="00330187">
        <w:rPr>
          <w:rFonts w:ascii="Times New Roman" w:hAnsi="Times New Roman" w:cs="Times New Roman"/>
          <w:sz w:val="24"/>
          <w:szCs w:val="24"/>
          <w:lang w:val="en-GB"/>
        </w:rPr>
        <w:t xml:space="preserve">impose a </w:t>
      </w:r>
      <w:r w:rsidR="006C43F7" w:rsidRPr="00E678D3">
        <w:rPr>
          <w:rFonts w:ascii="Times New Roman" w:hAnsi="Times New Roman" w:cs="Times New Roman"/>
          <w:sz w:val="24"/>
          <w:szCs w:val="24"/>
          <w:lang w:val="en-GB"/>
        </w:rPr>
        <w:t xml:space="preserve">sanction. </w:t>
      </w:r>
      <w:r w:rsidR="0086784F" w:rsidRPr="00E678D3">
        <w:rPr>
          <w:rFonts w:ascii="Times New Roman" w:hAnsi="Times New Roman" w:cs="Times New Roman"/>
          <w:sz w:val="24"/>
          <w:szCs w:val="24"/>
          <w:lang w:val="en-GB"/>
        </w:rPr>
        <w:t xml:space="preserve">Sanctioning </w:t>
      </w:r>
      <w:r w:rsidR="00406699" w:rsidRPr="00E678D3">
        <w:rPr>
          <w:rFonts w:ascii="Times New Roman" w:hAnsi="Times New Roman" w:cs="Times New Roman"/>
          <w:sz w:val="24"/>
          <w:szCs w:val="24"/>
          <w:lang w:val="en-GB"/>
        </w:rPr>
        <w:t>(for instance € 390 for not following the 1</w:t>
      </w:r>
      <w:r w:rsidR="00E006CB">
        <w:rPr>
          <w:rFonts w:ascii="Times New Roman" w:hAnsi="Times New Roman" w:cs="Times New Roman"/>
          <w:sz w:val="24"/>
          <w:szCs w:val="24"/>
          <w:lang w:val="en-GB"/>
        </w:rPr>
        <w:t>,</w:t>
      </w:r>
      <w:r w:rsidR="00406699" w:rsidRPr="00E678D3">
        <w:rPr>
          <w:rFonts w:ascii="Times New Roman" w:hAnsi="Times New Roman" w:cs="Times New Roman"/>
          <w:sz w:val="24"/>
          <w:szCs w:val="24"/>
          <w:lang w:val="en-GB"/>
        </w:rPr>
        <w:t xml:space="preserve">5 m. distance rule) </w:t>
      </w:r>
      <w:r w:rsidR="00EB78E6" w:rsidRPr="00E678D3">
        <w:rPr>
          <w:rFonts w:ascii="Times New Roman" w:hAnsi="Times New Roman" w:cs="Times New Roman"/>
          <w:sz w:val="24"/>
          <w:szCs w:val="24"/>
          <w:lang w:val="en-GB"/>
        </w:rPr>
        <w:t xml:space="preserve">should only happen as a last resort. </w:t>
      </w:r>
      <w:r w:rsidR="00183B75">
        <w:rPr>
          <w:rFonts w:ascii="Times New Roman" w:hAnsi="Times New Roman" w:cs="Times New Roman"/>
          <w:sz w:val="24"/>
          <w:szCs w:val="24"/>
          <w:lang w:val="en-GB"/>
        </w:rPr>
        <w:t>According to the prime-minster, p</w:t>
      </w:r>
      <w:r w:rsidR="006C43F7" w:rsidRPr="00E678D3">
        <w:rPr>
          <w:rFonts w:ascii="Times New Roman" w:hAnsi="Times New Roman" w:cs="Times New Roman"/>
          <w:sz w:val="24"/>
          <w:szCs w:val="24"/>
          <w:lang w:val="en-GB"/>
        </w:rPr>
        <w:t>olicing officer</w:t>
      </w:r>
      <w:r w:rsidR="00EB78E6" w:rsidRPr="00E678D3">
        <w:rPr>
          <w:rFonts w:ascii="Times New Roman" w:hAnsi="Times New Roman" w:cs="Times New Roman"/>
          <w:sz w:val="24"/>
          <w:szCs w:val="24"/>
          <w:lang w:val="en-GB"/>
        </w:rPr>
        <w:t>s</w:t>
      </w:r>
      <w:r w:rsidR="006C43F7" w:rsidRPr="00E678D3">
        <w:rPr>
          <w:rFonts w:ascii="Times New Roman" w:hAnsi="Times New Roman" w:cs="Times New Roman"/>
          <w:sz w:val="24"/>
          <w:szCs w:val="24"/>
          <w:lang w:val="en-GB"/>
        </w:rPr>
        <w:t xml:space="preserve"> s</w:t>
      </w:r>
      <w:r w:rsidR="00EB78E6" w:rsidRPr="00E678D3">
        <w:rPr>
          <w:rFonts w:ascii="Times New Roman" w:hAnsi="Times New Roman" w:cs="Times New Roman"/>
          <w:sz w:val="24"/>
          <w:szCs w:val="24"/>
          <w:lang w:val="en-GB"/>
        </w:rPr>
        <w:t xml:space="preserve">hould </w:t>
      </w:r>
      <w:r w:rsidR="00ED6D3F" w:rsidRPr="00E678D3">
        <w:rPr>
          <w:rFonts w:ascii="Times New Roman" w:hAnsi="Times New Roman" w:cs="Times New Roman"/>
          <w:sz w:val="24"/>
          <w:szCs w:val="24"/>
          <w:lang w:val="en-GB"/>
        </w:rPr>
        <w:t xml:space="preserve">persuade </w:t>
      </w:r>
      <w:r w:rsidR="00EB78E6" w:rsidRPr="00E678D3">
        <w:rPr>
          <w:rFonts w:ascii="Times New Roman" w:hAnsi="Times New Roman" w:cs="Times New Roman"/>
          <w:sz w:val="24"/>
          <w:szCs w:val="24"/>
          <w:lang w:val="en-GB"/>
        </w:rPr>
        <w:t>citizens to use their ‘</w:t>
      </w:r>
      <w:r w:rsidR="00EB78E6" w:rsidRPr="00E678D3">
        <w:rPr>
          <w:rFonts w:ascii="Times New Roman" w:hAnsi="Times New Roman" w:cs="Times New Roman"/>
          <w:i/>
          <w:iCs/>
          <w:sz w:val="24"/>
          <w:szCs w:val="24"/>
          <w:lang w:val="en-GB"/>
        </w:rPr>
        <w:t>common sense</w:t>
      </w:r>
      <w:r w:rsidR="00EB78E6" w:rsidRPr="00E678D3">
        <w:rPr>
          <w:rFonts w:ascii="Times New Roman" w:hAnsi="Times New Roman" w:cs="Times New Roman"/>
          <w:sz w:val="24"/>
          <w:szCs w:val="24"/>
          <w:lang w:val="en-GB"/>
        </w:rPr>
        <w:t>’ and ‘</w:t>
      </w:r>
      <w:r w:rsidR="00EB78E6" w:rsidRPr="00E678D3">
        <w:rPr>
          <w:rFonts w:ascii="Times New Roman" w:hAnsi="Times New Roman" w:cs="Times New Roman"/>
          <w:i/>
          <w:iCs/>
          <w:sz w:val="24"/>
          <w:szCs w:val="24"/>
          <w:lang w:val="en-GB"/>
        </w:rPr>
        <w:t>to take their own responsibility</w:t>
      </w:r>
      <w:r w:rsidR="00EB78E6" w:rsidRPr="00E678D3">
        <w:rPr>
          <w:rFonts w:ascii="Times New Roman" w:hAnsi="Times New Roman" w:cs="Times New Roman"/>
          <w:sz w:val="24"/>
          <w:szCs w:val="24"/>
          <w:lang w:val="en-GB"/>
        </w:rPr>
        <w:t xml:space="preserve">’ </w:t>
      </w:r>
      <w:r w:rsidR="00183B75">
        <w:rPr>
          <w:rFonts w:ascii="Times New Roman" w:hAnsi="Times New Roman" w:cs="Times New Roman"/>
          <w:sz w:val="24"/>
          <w:szCs w:val="24"/>
          <w:lang w:val="en-GB"/>
        </w:rPr>
        <w:t xml:space="preserve">(Terpstra et al., 2021). </w:t>
      </w:r>
      <w:r w:rsidR="006C43F7" w:rsidRPr="00E678D3">
        <w:rPr>
          <w:rFonts w:ascii="Times New Roman" w:hAnsi="Times New Roman" w:cs="Times New Roman"/>
          <w:sz w:val="24"/>
          <w:szCs w:val="24"/>
          <w:lang w:val="en-GB"/>
        </w:rPr>
        <w:t xml:space="preserve">In other words, </w:t>
      </w:r>
      <w:r w:rsidR="00EB78E6" w:rsidRPr="00E678D3">
        <w:rPr>
          <w:rFonts w:ascii="Times New Roman" w:hAnsi="Times New Roman" w:cs="Times New Roman"/>
          <w:sz w:val="24"/>
          <w:szCs w:val="24"/>
          <w:lang w:val="en-GB"/>
        </w:rPr>
        <w:t xml:space="preserve">self-control was </w:t>
      </w:r>
      <w:r w:rsidR="00406699" w:rsidRPr="00E678D3">
        <w:rPr>
          <w:rFonts w:ascii="Times New Roman" w:hAnsi="Times New Roman" w:cs="Times New Roman"/>
          <w:sz w:val="24"/>
          <w:szCs w:val="24"/>
          <w:lang w:val="en-GB"/>
        </w:rPr>
        <w:t xml:space="preserve">presented as more important than </w:t>
      </w:r>
      <w:r w:rsidR="00EB78E6" w:rsidRPr="00E678D3">
        <w:rPr>
          <w:rFonts w:ascii="Times New Roman" w:hAnsi="Times New Roman" w:cs="Times New Roman"/>
          <w:sz w:val="24"/>
          <w:szCs w:val="24"/>
          <w:lang w:val="en-GB"/>
        </w:rPr>
        <w:t xml:space="preserve">enforcement </w:t>
      </w:r>
      <w:r w:rsidR="00406699" w:rsidRPr="00E678D3">
        <w:rPr>
          <w:rFonts w:ascii="Times New Roman" w:hAnsi="Times New Roman" w:cs="Times New Roman"/>
          <w:sz w:val="24"/>
          <w:szCs w:val="24"/>
          <w:lang w:val="en-GB"/>
        </w:rPr>
        <w:t xml:space="preserve">which was seen as </w:t>
      </w:r>
      <w:r w:rsidR="00EB78E6" w:rsidRPr="00E678D3">
        <w:rPr>
          <w:rFonts w:ascii="Times New Roman" w:hAnsi="Times New Roman" w:cs="Times New Roman"/>
          <w:sz w:val="24"/>
          <w:szCs w:val="24"/>
          <w:lang w:val="en-GB"/>
        </w:rPr>
        <w:t xml:space="preserve">additional.  </w:t>
      </w:r>
    </w:p>
    <w:p w14:paraId="3D455B38" w14:textId="292EC68E" w:rsidR="00EB78E6" w:rsidRPr="00E678D3" w:rsidRDefault="00361D64"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In addition to </w:t>
      </w:r>
      <w:r w:rsidR="00EB78E6" w:rsidRPr="00E678D3">
        <w:rPr>
          <w:rFonts w:ascii="Times New Roman" w:hAnsi="Times New Roman" w:cs="Times New Roman"/>
          <w:sz w:val="24"/>
          <w:szCs w:val="24"/>
          <w:lang w:val="en-GB"/>
        </w:rPr>
        <w:t xml:space="preserve">the emphasis on responsibilization (Garland, 2001), communication, persuasion, and self-control, </w:t>
      </w:r>
      <w:r w:rsidR="006E4B1D" w:rsidRPr="00E678D3">
        <w:rPr>
          <w:rFonts w:ascii="Times New Roman" w:hAnsi="Times New Roman" w:cs="Times New Roman"/>
          <w:sz w:val="24"/>
          <w:szCs w:val="24"/>
          <w:lang w:val="en-GB"/>
        </w:rPr>
        <w:t xml:space="preserve">in </w:t>
      </w:r>
      <w:r w:rsidR="00F75A8F" w:rsidRPr="00E678D3">
        <w:rPr>
          <w:rFonts w:ascii="Times New Roman" w:hAnsi="Times New Roman" w:cs="Times New Roman"/>
          <w:sz w:val="24"/>
          <w:szCs w:val="24"/>
          <w:lang w:val="en-GB"/>
        </w:rPr>
        <w:t xml:space="preserve">the first months of the pandemic </w:t>
      </w:r>
      <w:r w:rsidR="00EB78E6" w:rsidRPr="00E678D3">
        <w:rPr>
          <w:rFonts w:ascii="Times New Roman" w:hAnsi="Times New Roman" w:cs="Times New Roman"/>
          <w:sz w:val="24"/>
          <w:szCs w:val="24"/>
          <w:lang w:val="en-GB"/>
        </w:rPr>
        <w:t xml:space="preserve">other strategies </w:t>
      </w:r>
      <w:r w:rsidR="00F75A8F" w:rsidRPr="00E678D3">
        <w:rPr>
          <w:rFonts w:ascii="Times New Roman" w:hAnsi="Times New Roman" w:cs="Times New Roman"/>
          <w:sz w:val="24"/>
          <w:szCs w:val="24"/>
          <w:lang w:val="en-GB"/>
        </w:rPr>
        <w:t xml:space="preserve">were </w:t>
      </w:r>
      <w:r w:rsidR="00EB78E6" w:rsidRPr="00E678D3">
        <w:rPr>
          <w:rFonts w:ascii="Times New Roman" w:hAnsi="Times New Roman" w:cs="Times New Roman"/>
          <w:sz w:val="24"/>
          <w:szCs w:val="24"/>
          <w:lang w:val="en-GB"/>
        </w:rPr>
        <w:t xml:space="preserve">also used in policing the </w:t>
      </w:r>
      <w:r w:rsidR="00585AFD" w:rsidRPr="00E678D3">
        <w:rPr>
          <w:rFonts w:ascii="Times New Roman" w:hAnsi="Times New Roman" w:cs="Times New Roman"/>
          <w:sz w:val="24"/>
          <w:szCs w:val="24"/>
          <w:lang w:val="en-GB"/>
        </w:rPr>
        <w:t>COVID-</w:t>
      </w:r>
      <w:r w:rsidRPr="00E678D3">
        <w:rPr>
          <w:rFonts w:ascii="Times New Roman" w:hAnsi="Times New Roman" w:cs="Times New Roman"/>
          <w:sz w:val="24"/>
          <w:szCs w:val="24"/>
          <w:lang w:val="en-GB"/>
        </w:rPr>
        <w:t>rules</w:t>
      </w:r>
      <w:r w:rsidR="00F75A8F" w:rsidRPr="00E678D3">
        <w:rPr>
          <w:rFonts w:ascii="Times New Roman" w:hAnsi="Times New Roman" w:cs="Times New Roman"/>
          <w:sz w:val="24"/>
          <w:szCs w:val="24"/>
          <w:lang w:val="en-GB"/>
        </w:rPr>
        <w:t xml:space="preserve">, such as </w:t>
      </w:r>
      <w:r w:rsidR="00EB78E6" w:rsidRPr="00E678D3">
        <w:rPr>
          <w:rFonts w:ascii="Times New Roman" w:hAnsi="Times New Roman" w:cs="Times New Roman"/>
          <w:sz w:val="24"/>
          <w:szCs w:val="24"/>
          <w:lang w:val="en-GB"/>
        </w:rPr>
        <w:t xml:space="preserve">drones for surveillance of crowded places. The Dutch government also </w:t>
      </w:r>
      <w:r w:rsidRPr="00E678D3">
        <w:rPr>
          <w:rFonts w:ascii="Times New Roman" w:hAnsi="Times New Roman" w:cs="Times New Roman"/>
          <w:sz w:val="24"/>
          <w:szCs w:val="24"/>
          <w:lang w:val="en-GB"/>
        </w:rPr>
        <w:t>aimed</w:t>
      </w:r>
      <w:r w:rsidR="00EB78E6" w:rsidRPr="00E678D3">
        <w:rPr>
          <w:rFonts w:ascii="Times New Roman" w:hAnsi="Times New Roman" w:cs="Times New Roman"/>
          <w:sz w:val="24"/>
          <w:szCs w:val="24"/>
          <w:lang w:val="en-GB"/>
        </w:rPr>
        <w:t xml:space="preserve"> to introduce </w:t>
      </w:r>
      <w:r w:rsidR="006E4B1D" w:rsidRPr="00E678D3">
        <w:rPr>
          <w:rFonts w:ascii="Times New Roman" w:hAnsi="Times New Roman" w:cs="Times New Roman"/>
          <w:sz w:val="24"/>
          <w:szCs w:val="24"/>
          <w:lang w:val="en-GB"/>
        </w:rPr>
        <w:t>a</w:t>
      </w:r>
      <w:r w:rsidR="00EB78E6" w:rsidRPr="00E678D3">
        <w:rPr>
          <w:rFonts w:ascii="Times New Roman" w:hAnsi="Times New Roman" w:cs="Times New Roman"/>
          <w:sz w:val="24"/>
          <w:szCs w:val="24"/>
          <w:lang w:val="en-GB"/>
        </w:rPr>
        <w:t xml:space="preserve"> </w:t>
      </w:r>
      <w:r w:rsidR="00ED6D3F" w:rsidRPr="00E678D3">
        <w:rPr>
          <w:rFonts w:ascii="Times New Roman" w:hAnsi="Times New Roman" w:cs="Times New Roman"/>
          <w:sz w:val="24"/>
          <w:szCs w:val="24"/>
          <w:lang w:val="en-GB"/>
        </w:rPr>
        <w:t xml:space="preserve">(self-policing) </w:t>
      </w:r>
      <w:r w:rsidR="00EB78E6" w:rsidRPr="00E678D3">
        <w:rPr>
          <w:rFonts w:ascii="Times New Roman" w:hAnsi="Times New Roman" w:cs="Times New Roman"/>
          <w:sz w:val="24"/>
          <w:szCs w:val="24"/>
          <w:lang w:val="en-GB"/>
        </w:rPr>
        <w:t xml:space="preserve">app </w:t>
      </w:r>
      <w:r w:rsidR="006E4B1D" w:rsidRPr="00E678D3">
        <w:rPr>
          <w:rFonts w:ascii="Times New Roman" w:hAnsi="Times New Roman" w:cs="Times New Roman"/>
          <w:sz w:val="24"/>
          <w:szCs w:val="24"/>
          <w:lang w:val="en-GB"/>
        </w:rPr>
        <w:t xml:space="preserve">that </w:t>
      </w:r>
      <w:r w:rsidR="00EB78E6" w:rsidRPr="00E678D3">
        <w:rPr>
          <w:rFonts w:ascii="Times New Roman" w:hAnsi="Times New Roman" w:cs="Times New Roman"/>
          <w:sz w:val="24"/>
          <w:szCs w:val="24"/>
          <w:lang w:val="en-GB"/>
        </w:rPr>
        <w:t>should warn</w:t>
      </w:r>
      <w:r w:rsidR="006E4B1D" w:rsidRPr="00E678D3">
        <w:rPr>
          <w:rFonts w:ascii="Times New Roman" w:hAnsi="Times New Roman" w:cs="Times New Roman"/>
          <w:sz w:val="24"/>
          <w:szCs w:val="24"/>
          <w:lang w:val="en-GB"/>
        </w:rPr>
        <w:t xml:space="preserve"> citizens if they had been </w:t>
      </w:r>
      <w:r w:rsidR="00EB78E6" w:rsidRPr="00E678D3">
        <w:rPr>
          <w:rFonts w:ascii="Times New Roman" w:hAnsi="Times New Roman" w:cs="Times New Roman"/>
          <w:sz w:val="24"/>
          <w:szCs w:val="24"/>
          <w:lang w:val="en-GB"/>
        </w:rPr>
        <w:t xml:space="preserve">in contact with a </w:t>
      </w:r>
      <w:r w:rsidR="006E4B1D" w:rsidRPr="00E678D3">
        <w:rPr>
          <w:rFonts w:ascii="Times New Roman" w:hAnsi="Times New Roman" w:cs="Times New Roman"/>
          <w:sz w:val="24"/>
          <w:szCs w:val="24"/>
          <w:lang w:val="en-GB"/>
        </w:rPr>
        <w:t xml:space="preserve">contaminated </w:t>
      </w:r>
      <w:r w:rsidR="00EB78E6" w:rsidRPr="00E678D3">
        <w:rPr>
          <w:rFonts w:ascii="Times New Roman" w:hAnsi="Times New Roman" w:cs="Times New Roman"/>
          <w:sz w:val="24"/>
          <w:szCs w:val="24"/>
          <w:lang w:val="en-GB"/>
        </w:rPr>
        <w:t>person</w:t>
      </w:r>
      <w:r w:rsidR="006E4B1D" w:rsidRPr="00E678D3">
        <w:rPr>
          <w:rFonts w:ascii="Times New Roman" w:hAnsi="Times New Roman" w:cs="Times New Roman"/>
          <w:sz w:val="24"/>
          <w:szCs w:val="24"/>
          <w:lang w:val="en-GB"/>
        </w:rPr>
        <w:t>.</w:t>
      </w:r>
      <w:r w:rsidR="00EB78E6" w:rsidRPr="00E678D3">
        <w:rPr>
          <w:rFonts w:ascii="Times New Roman" w:hAnsi="Times New Roman" w:cs="Times New Roman"/>
          <w:sz w:val="24"/>
          <w:szCs w:val="24"/>
          <w:lang w:val="en-GB"/>
        </w:rPr>
        <w:t xml:space="preserve"> This proposal raised much criticism, as it was seen as an unacceptable intrusion in citizens’ priva</w:t>
      </w:r>
      <w:r w:rsidRPr="00E678D3">
        <w:rPr>
          <w:rFonts w:ascii="Times New Roman" w:hAnsi="Times New Roman" w:cs="Times New Roman"/>
          <w:sz w:val="24"/>
          <w:szCs w:val="24"/>
          <w:lang w:val="en-GB"/>
        </w:rPr>
        <w:t>cy</w:t>
      </w:r>
      <w:r w:rsidR="00EB78E6" w:rsidRPr="00E678D3">
        <w:rPr>
          <w:rFonts w:ascii="Times New Roman" w:hAnsi="Times New Roman" w:cs="Times New Roman"/>
          <w:sz w:val="24"/>
          <w:szCs w:val="24"/>
          <w:lang w:val="en-GB"/>
        </w:rPr>
        <w:t xml:space="preserve">. More coercive police methods were </w:t>
      </w:r>
      <w:r w:rsidR="00E006CB">
        <w:rPr>
          <w:rFonts w:ascii="Times New Roman" w:hAnsi="Times New Roman" w:cs="Times New Roman"/>
          <w:sz w:val="24"/>
          <w:szCs w:val="24"/>
          <w:lang w:val="en-GB"/>
        </w:rPr>
        <w:t>used</w:t>
      </w:r>
      <w:r w:rsidR="00EB78E6" w:rsidRPr="00E678D3">
        <w:rPr>
          <w:rFonts w:ascii="Times New Roman" w:hAnsi="Times New Roman" w:cs="Times New Roman"/>
          <w:sz w:val="24"/>
          <w:szCs w:val="24"/>
          <w:lang w:val="en-GB"/>
        </w:rPr>
        <w:t xml:space="preserve"> at </w:t>
      </w:r>
      <w:r w:rsidR="00C90255" w:rsidRPr="00E678D3">
        <w:rPr>
          <w:rFonts w:ascii="Times New Roman" w:hAnsi="Times New Roman" w:cs="Times New Roman"/>
          <w:sz w:val="24"/>
          <w:szCs w:val="24"/>
          <w:lang w:val="en-GB"/>
        </w:rPr>
        <w:t xml:space="preserve">some </w:t>
      </w:r>
      <w:r w:rsidR="00EB78E6" w:rsidRPr="00E678D3">
        <w:rPr>
          <w:rFonts w:ascii="Times New Roman" w:hAnsi="Times New Roman" w:cs="Times New Roman"/>
          <w:sz w:val="24"/>
          <w:szCs w:val="24"/>
          <w:lang w:val="en-GB"/>
        </w:rPr>
        <w:t xml:space="preserve">of the </w:t>
      </w:r>
      <w:r w:rsidR="00C90255" w:rsidRPr="00E678D3">
        <w:rPr>
          <w:rFonts w:ascii="Times New Roman" w:hAnsi="Times New Roman" w:cs="Times New Roman"/>
          <w:sz w:val="24"/>
          <w:szCs w:val="24"/>
          <w:lang w:val="en-GB"/>
        </w:rPr>
        <w:t xml:space="preserve">(often) </w:t>
      </w:r>
      <w:r w:rsidR="00EB78E6" w:rsidRPr="00E678D3">
        <w:rPr>
          <w:rFonts w:ascii="Times New Roman" w:hAnsi="Times New Roman" w:cs="Times New Roman"/>
          <w:sz w:val="24"/>
          <w:szCs w:val="24"/>
          <w:lang w:val="en-GB"/>
        </w:rPr>
        <w:t>small protest demonstrations agains</w:t>
      </w:r>
      <w:r w:rsidR="00C90255" w:rsidRPr="00E678D3">
        <w:rPr>
          <w:rFonts w:ascii="Times New Roman" w:hAnsi="Times New Roman" w:cs="Times New Roman"/>
          <w:sz w:val="24"/>
          <w:szCs w:val="24"/>
          <w:lang w:val="en-GB"/>
        </w:rPr>
        <w:t xml:space="preserve">t </w:t>
      </w:r>
      <w:r w:rsidR="00F7602A">
        <w:rPr>
          <w:rFonts w:ascii="Times New Roman" w:hAnsi="Times New Roman" w:cs="Times New Roman"/>
          <w:sz w:val="24"/>
          <w:szCs w:val="24"/>
          <w:lang w:val="en-GB"/>
        </w:rPr>
        <w:t xml:space="preserve">the </w:t>
      </w:r>
      <w:r w:rsidR="00585AFD" w:rsidRPr="00E678D3">
        <w:rPr>
          <w:rFonts w:ascii="Times New Roman" w:hAnsi="Times New Roman" w:cs="Times New Roman"/>
          <w:sz w:val="24"/>
          <w:szCs w:val="24"/>
          <w:lang w:val="en-GB"/>
        </w:rPr>
        <w:t>COVID-</w:t>
      </w:r>
      <w:r w:rsidR="00C90255" w:rsidRPr="00E678D3">
        <w:rPr>
          <w:rFonts w:ascii="Times New Roman" w:hAnsi="Times New Roman" w:cs="Times New Roman"/>
          <w:sz w:val="24"/>
          <w:szCs w:val="24"/>
          <w:lang w:val="en-GB"/>
        </w:rPr>
        <w:t>measures</w:t>
      </w:r>
      <w:r w:rsidR="00EB78E6" w:rsidRPr="00E678D3">
        <w:rPr>
          <w:rFonts w:ascii="Times New Roman" w:hAnsi="Times New Roman" w:cs="Times New Roman"/>
          <w:sz w:val="24"/>
          <w:szCs w:val="24"/>
          <w:lang w:val="en-GB"/>
        </w:rPr>
        <w:t xml:space="preserve">. However, </w:t>
      </w:r>
      <w:r w:rsidR="006E4B1D" w:rsidRPr="00E678D3">
        <w:rPr>
          <w:rFonts w:ascii="Times New Roman" w:hAnsi="Times New Roman" w:cs="Times New Roman"/>
          <w:sz w:val="24"/>
          <w:szCs w:val="24"/>
          <w:lang w:val="en-GB"/>
        </w:rPr>
        <w:t xml:space="preserve">these were </w:t>
      </w:r>
      <w:r w:rsidR="00EB78E6" w:rsidRPr="00E678D3">
        <w:rPr>
          <w:rFonts w:ascii="Times New Roman" w:hAnsi="Times New Roman" w:cs="Times New Roman"/>
          <w:sz w:val="24"/>
          <w:szCs w:val="24"/>
          <w:lang w:val="en-GB"/>
        </w:rPr>
        <w:t xml:space="preserve">exceptions to the </w:t>
      </w:r>
      <w:r w:rsidR="00C90255" w:rsidRPr="00E678D3">
        <w:rPr>
          <w:rFonts w:ascii="Times New Roman" w:hAnsi="Times New Roman" w:cs="Times New Roman"/>
          <w:sz w:val="24"/>
          <w:szCs w:val="24"/>
          <w:lang w:val="en-GB"/>
        </w:rPr>
        <w:t>general</w:t>
      </w:r>
      <w:r w:rsidR="00F7602A">
        <w:rPr>
          <w:rFonts w:ascii="Times New Roman" w:hAnsi="Times New Roman" w:cs="Times New Roman"/>
          <w:sz w:val="24"/>
          <w:szCs w:val="24"/>
          <w:lang w:val="en-GB"/>
        </w:rPr>
        <w:t>ly</w:t>
      </w:r>
      <w:r w:rsidR="00C90255" w:rsidRPr="00E678D3">
        <w:rPr>
          <w:rFonts w:ascii="Times New Roman" w:hAnsi="Times New Roman" w:cs="Times New Roman"/>
          <w:sz w:val="24"/>
          <w:szCs w:val="24"/>
          <w:lang w:val="en-GB"/>
        </w:rPr>
        <w:t xml:space="preserve"> </w:t>
      </w:r>
      <w:r w:rsidR="00705F31" w:rsidRPr="00E678D3">
        <w:rPr>
          <w:rFonts w:ascii="Times New Roman" w:hAnsi="Times New Roman" w:cs="Times New Roman"/>
          <w:sz w:val="24"/>
          <w:szCs w:val="24"/>
          <w:lang w:val="en-GB"/>
        </w:rPr>
        <w:t>‘soft</w:t>
      </w:r>
      <w:r w:rsidR="00C21484">
        <w:rPr>
          <w:rFonts w:ascii="Times New Roman" w:hAnsi="Times New Roman" w:cs="Times New Roman"/>
          <w:sz w:val="24"/>
          <w:szCs w:val="24"/>
          <w:lang w:val="en-GB"/>
        </w:rPr>
        <w:t>er</w:t>
      </w:r>
      <w:r w:rsidR="00705F31" w:rsidRPr="00E678D3">
        <w:rPr>
          <w:rFonts w:ascii="Times New Roman" w:hAnsi="Times New Roman" w:cs="Times New Roman"/>
          <w:sz w:val="24"/>
          <w:szCs w:val="24"/>
          <w:lang w:val="en-GB"/>
        </w:rPr>
        <w:t xml:space="preserve">’ </w:t>
      </w:r>
      <w:r w:rsidR="00C90255" w:rsidRPr="00E678D3">
        <w:rPr>
          <w:rFonts w:ascii="Times New Roman" w:hAnsi="Times New Roman" w:cs="Times New Roman"/>
          <w:sz w:val="24"/>
          <w:szCs w:val="24"/>
          <w:lang w:val="en-GB"/>
        </w:rPr>
        <w:t>strateg</w:t>
      </w:r>
      <w:r w:rsidR="00705F31" w:rsidRPr="00E678D3">
        <w:rPr>
          <w:rFonts w:ascii="Times New Roman" w:hAnsi="Times New Roman" w:cs="Times New Roman"/>
          <w:sz w:val="24"/>
          <w:szCs w:val="24"/>
          <w:lang w:val="en-GB"/>
        </w:rPr>
        <w:t>ies</w:t>
      </w:r>
      <w:r w:rsidR="00C90255" w:rsidRPr="00E678D3">
        <w:rPr>
          <w:rFonts w:ascii="Times New Roman" w:hAnsi="Times New Roman" w:cs="Times New Roman"/>
          <w:sz w:val="24"/>
          <w:szCs w:val="24"/>
          <w:lang w:val="en-GB"/>
        </w:rPr>
        <w:t xml:space="preserve"> of Dutch policing agencies </w:t>
      </w:r>
      <w:r w:rsidR="00705F31" w:rsidRPr="00E678D3">
        <w:rPr>
          <w:rFonts w:ascii="Times New Roman" w:hAnsi="Times New Roman" w:cs="Times New Roman"/>
          <w:sz w:val="24"/>
          <w:szCs w:val="24"/>
          <w:lang w:val="en-GB"/>
        </w:rPr>
        <w:t>during</w:t>
      </w:r>
      <w:r w:rsidR="006E4B1D" w:rsidRPr="00E678D3">
        <w:rPr>
          <w:rFonts w:ascii="Times New Roman" w:hAnsi="Times New Roman" w:cs="Times New Roman"/>
          <w:sz w:val="24"/>
          <w:szCs w:val="24"/>
          <w:lang w:val="en-GB"/>
        </w:rPr>
        <w:t xml:space="preserve"> these first months</w:t>
      </w:r>
      <w:r w:rsidR="00EB78E6" w:rsidRPr="00E678D3">
        <w:rPr>
          <w:rFonts w:ascii="Times New Roman" w:hAnsi="Times New Roman" w:cs="Times New Roman"/>
          <w:sz w:val="24"/>
          <w:szCs w:val="24"/>
          <w:lang w:val="en-GB"/>
        </w:rPr>
        <w:t xml:space="preserve">.  </w:t>
      </w:r>
    </w:p>
    <w:p w14:paraId="28C9489D" w14:textId="1F399B4E" w:rsidR="00BD0C02" w:rsidRPr="00E678D3" w:rsidRDefault="008D7DF3"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This enforcement strategy is in line with how the Dutch government tried </w:t>
      </w:r>
      <w:r w:rsidR="00EB78E6" w:rsidRPr="00E678D3">
        <w:rPr>
          <w:rFonts w:ascii="Times New Roman" w:hAnsi="Times New Roman" w:cs="Times New Roman"/>
          <w:sz w:val="24"/>
          <w:szCs w:val="24"/>
          <w:lang w:val="en-GB"/>
        </w:rPr>
        <w:t xml:space="preserve">to present </w:t>
      </w:r>
      <w:r w:rsidRPr="00E678D3">
        <w:rPr>
          <w:rFonts w:ascii="Times New Roman" w:hAnsi="Times New Roman" w:cs="Times New Roman"/>
          <w:sz w:val="24"/>
          <w:szCs w:val="24"/>
          <w:lang w:val="en-GB"/>
        </w:rPr>
        <w:t xml:space="preserve">the </w:t>
      </w:r>
      <w:r w:rsidR="00EB78E6" w:rsidRPr="00E678D3">
        <w:rPr>
          <w:rFonts w:ascii="Times New Roman" w:hAnsi="Times New Roman" w:cs="Times New Roman"/>
          <w:sz w:val="24"/>
          <w:szCs w:val="24"/>
          <w:lang w:val="en-GB"/>
        </w:rPr>
        <w:t xml:space="preserve">position </w:t>
      </w:r>
      <w:r w:rsidRPr="00E678D3">
        <w:rPr>
          <w:rFonts w:ascii="Times New Roman" w:hAnsi="Times New Roman" w:cs="Times New Roman"/>
          <w:sz w:val="24"/>
          <w:szCs w:val="24"/>
          <w:lang w:val="en-GB"/>
        </w:rPr>
        <w:t>of the state</w:t>
      </w:r>
      <w:r w:rsidR="00EB78E6" w:rsidRPr="00E678D3">
        <w:rPr>
          <w:rFonts w:ascii="Times New Roman" w:hAnsi="Times New Roman" w:cs="Times New Roman"/>
          <w:sz w:val="24"/>
          <w:szCs w:val="24"/>
          <w:lang w:val="en-GB"/>
        </w:rPr>
        <w:t xml:space="preserve"> in times of </w:t>
      </w:r>
      <w:r w:rsidR="00585AFD" w:rsidRPr="00E678D3">
        <w:rPr>
          <w:rFonts w:ascii="Times New Roman" w:hAnsi="Times New Roman" w:cs="Times New Roman"/>
          <w:sz w:val="24"/>
          <w:szCs w:val="24"/>
          <w:lang w:val="en-GB"/>
        </w:rPr>
        <w:t>COVID-19</w:t>
      </w:r>
      <w:r w:rsidR="00EB78E6" w:rsidRPr="00E678D3">
        <w:rPr>
          <w:rFonts w:ascii="Times New Roman" w:hAnsi="Times New Roman" w:cs="Times New Roman"/>
          <w:sz w:val="24"/>
          <w:szCs w:val="24"/>
          <w:lang w:val="en-GB"/>
        </w:rPr>
        <w:t xml:space="preserve">. The </w:t>
      </w:r>
      <w:r w:rsidRPr="00E678D3">
        <w:rPr>
          <w:rFonts w:ascii="Times New Roman" w:hAnsi="Times New Roman" w:cs="Times New Roman"/>
          <w:sz w:val="24"/>
          <w:szCs w:val="24"/>
          <w:lang w:val="en-GB"/>
        </w:rPr>
        <w:t xml:space="preserve">general </w:t>
      </w:r>
      <w:r w:rsidR="00EB78E6" w:rsidRPr="00E678D3">
        <w:rPr>
          <w:rFonts w:ascii="Times New Roman" w:hAnsi="Times New Roman" w:cs="Times New Roman"/>
          <w:sz w:val="24"/>
          <w:szCs w:val="24"/>
          <w:lang w:val="en-GB"/>
        </w:rPr>
        <w:t xml:space="preserve">message </w:t>
      </w:r>
      <w:r w:rsidRPr="00E678D3">
        <w:rPr>
          <w:rFonts w:ascii="Times New Roman" w:hAnsi="Times New Roman" w:cs="Times New Roman"/>
          <w:sz w:val="24"/>
          <w:szCs w:val="24"/>
          <w:lang w:val="en-GB"/>
        </w:rPr>
        <w:t xml:space="preserve">was </w:t>
      </w:r>
      <w:r w:rsidR="00EB78E6" w:rsidRPr="00E678D3">
        <w:rPr>
          <w:rFonts w:ascii="Times New Roman" w:hAnsi="Times New Roman" w:cs="Times New Roman"/>
          <w:sz w:val="24"/>
          <w:szCs w:val="24"/>
          <w:lang w:val="en-GB"/>
        </w:rPr>
        <w:t>that ‘</w:t>
      </w:r>
      <w:r w:rsidR="00EB78E6" w:rsidRPr="00E678D3">
        <w:rPr>
          <w:rFonts w:ascii="Times New Roman" w:hAnsi="Times New Roman" w:cs="Times New Roman"/>
          <w:i/>
          <w:iCs/>
          <w:sz w:val="24"/>
          <w:szCs w:val="24"/>
          <w:lang w:val="en-GB"/>
        </w:rPr>
        <w:t>only together we can control corona</w:t>
      </w:r>
      <w:r w:rsidR="00EB78E6" w:rsidRPr="00E678D3">
        <w:rPr>
          <w:rFonts w:ascii="Times New Roman" w:hAnsi="Times New Roman" w:cs="Times New Roman"/>
          <w:sz w:val="24"/>
          <w:szCs w:val="24"/>
          <w:lang w:val="en-GB"/>
        </w:rPr>
        <w:t>’</w:t>
      </w:r>
      <w:r w:rsidR="0086784F" w:rsidRPr="00E678D3">
        <w:rPr>
          <w:rFonts w:ascii="Times New Roman" w:hAnsi="Times New Roman" w:cs="Times New Roman"/>
          <w:sz w:val="24"/>
          <w:szCs w:val="24"/>
          <w:lang w:val="en-GB"/>
        </w:rPr>
        <w:t xml:space="preserve">, </w:t>
      </w:r>
      <w:r w:rsidR="00EB78E6" w:rsidRPr="00E678D3">
        <w:rPr>
          <w:rFonts w:ascii="Times New Roman" w:hAnsi="Times New Roman" w:cs="Times New Roman"/>
          <w:sz w:val="24"/>
          <w:szCs w:val="24"/>
          <w:lang w:val="en-GB"/>
        </w:rPr>
        <w:t>suggest</w:t>
      </w:r>
      <w:r w:rsidR="0086784F" w:rsidRPr="00E678D3">
        <w:rPr>
          <w:rFonts w:ascii="Times New Roman" w:hAnsi="Times New Roman" w:cs="Times New Roman"/>
          <w:sz w:val="24"/>
          <w:szCs w:val="24"/>
          <w:lang w:val="en-GB"/>
        </w:rPr>
        <w:t>ing</w:t>
      </w:r>
      <w:r w:rsidR="00EB78E6" w:rsidRPr="00E678D3">
        <w:rPr>
          <w:rFonts w:ascii="Times New Roman" w:hAnsi="Times New Roman" w:cs="Times New Roman"/>
          <w:sz w:val="24"/>
          <w:szCs w:val="24"/>
          <w:lang w:val="en-GB"/>
        </w:rPr>
        <w:t xml:space="preserve"> togetherness, collective decisions, </w:t>
      </w:r>
      <w:r w:rsidR="00F7602A">
        <w:rPr>
          <w:rFonts w:ascii="Times New Roman" w:hAnsi="Times New Roman" w:cs="Times New Roman"/>
          <w:sz w:val="24"/>
          <w:szCs w:val="24"/>
          <w:lang w:val="en-GB"/>
        </w:rPr>
        <w:t xml:space="preserve">and </w:t>
      </w:r>
      <w:r w:rsidR="00EB78E6" w:rsidRPr="00E678D3">
        <w:rPr>
          <w:rFonts w:ascii="Times New Roman" w:hAnsi="Times New Roman" w:cs="Times New Roman"/>
          <w:sz w:val="24"/>
          <w:szCs w:val="24"/>
          <w:lang w:val="en-GB"/>
        </w:rPr>
        <w:t>self-contro</w:t>
      </w:r>
      <w:r w:rsidR="0075338E" w:rsidRPr="00E678D3">
        <w:rPr>
          <w:rFonts w:ascii="Times New Roman" w:hAnsi="Times New Roman" w:cs="Times New Roman"/>
          <w:sz w:val="24"/>
          <w:szCs w:val="24"/>
          <w:lang w:val="en-GB"/>
        </w:rPr>
        <w:t>l</w:t>
      </w:r>
      <w:r w:rsidR="00EB78E6" w:rsidRPr="00E678D3">
        <w:rPr>
          <w:rFonts w:ascii="Times New Roman" w:hAnsi="Times New Roman" w:cs="Times New Roman"/>
          <w:sz w:val="24"/>
          <w:szCs w:val="24"/>
          <w:lang w:val="en-GB"/>
        </w:rPr>
        <w:t xml:space="preserve">. The Dutch Prime Minister often repeated </w:t>
      </w:r>
      <w:r w:rsidR="00FE50EF" w:rsidRPr="00E678D3">
        <w:rPr>
          <w:rFonts w:ascii="Times New Roman" w:hAnsi="Times New Roman" w:cs="Times New Roman"/>
          <w:sz w:val="24"/>
          <w:szCs w:val="24"/>
          <w:lang w:val="en-GB"/>
        </w:rPr>
        <w:t xml:space="preserve">that </w:t>
      </w:r>
      <w:r w:rsidR="0075338E" w:rsidRPr="00E678D3">
        <w:rPr>
          <w:rFonts w:ascii="Times New Roman" w:hAnsi="Times New Roman" w:cs="Times New Roman"/>
          <w:sz w:val="24"/>
          <w:szCs w:val="24"/>
          <w:lang w:val="en-GB"/>
        </w:rPr>
        <w:t xml:space="preserve">not only </w:t>
      </w:r>
      <w:r w:rsidR="00EB78E6" w:rsidRPr="00E678D3">
        <w:rPr>
          <w:rFonts w:ascii="Times New Roman" w:hAnsi="Times New Roman" w:cs="Times New Roman"/>
          <w:sz w:val="24"/>
          <w:szCs w:val="24"/>
          <w:lang w:val="en-GB"/>
        </w:rPr>
        <w:t xml:space="preserve">the state </w:t>
      </w:r>
      <w:r w:rsidR="00ED6D3F" w:rsidRPr="00E678D3">
        <w:rPr>
          <w:rFonts w:ascii="Times New Roman" w:hAnsi="Times New Roman" w:cs="Times New Roman"/>
          <w:sz w:val="24"/>
          <w:szCs w:val="24"/>
          <w:lang w:val="en-GB"/>
        </w:rPr>
        <w:t>was</w:t>
      </w:r>
      <w:r w:rsidR="00EB78E6" w:rsidRPr="00E678D3">
        <w:rPr>
          <w:rFonts w:ascii="Times New Roman" w:hAnsi="Times New Roman" w:cs="Times New Roman"/>
          <w:sz w:val="24"/>
          <w:szCs w:val="24"/>
          <w:lang w:val="en-GB"/>
        </w:rPr>
        <w:t xml:space="preserve"> responsible</w:t>
      </w:r>
      <w:r w:rsidR="00ED6D3F" w:rsidRPr="00E678D3">
        <w:rPr>
          <w:rFonts w:ascii="Times New Roman" w:hAnsi="Times New Roman" w:cs="Times New Roman"/>
          <w:sz w:val="24"/>
          <w:szCs w:val="24"/>
          <w:lang w:val="en-GB"/>
        </w:rPr>
        <w:t xml:space="preserve"> for the prevention of the virus spread</w:t>
      </w:r>
      <w:r w:rsidR="00A12995" w:rsidRPr="00E678D3">
        <w:rPr>
          <w:rFonts w:ascii="Times New Roman" w:hAnsi="Times New Roman" w:cs="Times New Roman"/>
          <w:sz w:val="24"/>
          <w:szCs w:val="24"/>
          <w:lang w:val="en-GB"/>
        </w:rPr>
        <w:t xml:space="preserve">, stressing the importance of </w:t>
      </w:r>
      <w:r w:rsidR="00EB78E6" w:rsidRPr="00E678D3">
        <w:rPr>
          <w:rFonts w:ascii="Times New Roman" w:hAnsi="Times New Roman" w:cs="Times New Roman"/>
          <w:sz w:val="24"/>
          <w:szCs w:val="24"/>
          <w:lang w:val="en-GB"/>
        </w:rPr>
        <w:t>‘</w:t>
      </w:r>
      <w:r w:rsidR="00EB78E6" w:rsidRPr="00E678D3">
        <w:rPr>
          <w:rFonts w:ascii="Times New Roman" w:hAnsi="Times New Roman" w:cs="Times New Roman"/>
          <w:i/>
          <w:iCs/>
          <w:sz w:val="24"/>
          <w:szCs w:val="24"/>
          <w:lang w:val="en-GB"/>
        </w:rPr>
        <w:t>the behaviour of all of us.</w:t>
      </w:r>
      <w:r w:rsidR="00EB78E6" w:rsidRPr="00E678D3">
        <w:rPr>
          <w:rFonts w:ascii="Times New Roman" w:hAnsi="Times New Roman" w:cs="Times New Roman"/>
          <w:sz w:val="24"/>
          <w:szCs w:val="24"/>
          <w:lang w:val="en-GB"/>
        </w:rPr>
        <w:t xml:space="preserve">’ </w:t>
      </w:r>
      <w:r w:rsidR="0075338E" w:rsidRPr="00E678D3">
        <w:rPr>
          <w:rFonts w:ascii="Times New Roman" w:hAnsi="Times New Roman" w:cs="Times New Roman"/>
          <w:sz w:val="24"/>
          <w:szCs w:val="24"/>
          <w:lang w:val="en-GB"/>
        </w:rPr>
        <w:t>H</w:t>
      </w:r>
      <w:r w:rsidR="00EB78E6" w:rsidRPr="00E678D3">
        <w:rPr>
          <w:rFonts w:ascii="Times New Roman" w:hAnsi="Times New Roman" w:cs="Times New Roman"/>
          <w:sz w:val="24"/>
          <w:szCs w:val="24"/>
          <w:lang w:val="en-GB"/>
        </w:rPr>
        <w:t xml:space="preserve">e rejected a suggestion that the Netherlands should follow other countries with </w:t>
      </w:r>
      <w:r w:rsidR="00330187">
        <w:rPr>
          <w:rFonts w:ascii="Times New Roman" w:hAnsi="Times New Roman" w:cs="Times New Roman"/>
          <w:sz w:val="24"/>
          <w:szCs w:val="24"/>
          <w:lang w:val="en-GB"/>
        </w:rPr>
        <w:t xml:space="preserve">their </w:t>
      </w:r>
      <w:r w:rsidR="00EB78E6" w:rsidRPr="00E678D3">
        <w:rPr>
          <w:rFonts w:ascii="Times New Roman" w:hAnsi="Times New Roman" w:cs="Times New Roman"/>
          <w:sz w:val="24"/>
          <w:szCs w:val="24"/>
          <w:lang w:val="en-GB"/>
        </w:rPr>
        <w:t xml:space="preserve">much stricter enforcement of </w:t>
      </w:r>
      <w:r w:rsidR="00585AFD" w:rsidRPr="00E678D3">
        <w:rPr>
          <w:rFonts w:ascii="Times New Roman" w:hAnsi="Times New Roman" w:cs="Times New Roman"/>
          <w:sz w:val="24"/>
          <w:szCs w:val="24"/>
          <w:lang w:val="en-GB"/>
        </w:rPr>
        <w:t>COVID-</w:t>
      </w:r>
      <w:r w:rsidR="00EB78E6" w:rsidRPr="00E678D3">
        <w:rPr>
          <w:rFonts w:ascii="Times New Roman" w:hAnsi="Times New Roman" w:cs="Times New Roman"/>
          <w:sz w:val="24"/>
          <w:szCs w:val="24"/>
          <w:lang w:val="en-GB"/>
        </w:rPr>
        <w:t>rules: ‘</w:t>
      </w:r>
      <w:r w:rsidR="00EB78E6" w:rsidRPr="00E678D3">
        <w:rPr>
          <w:rFonts w:ascii="Times New Roman" w:hAnsi="Times New Roman" w:cs="Times New Roman"/>
          <w:i/>
          <w:iCs/>
          <w:sz w:val="24"/>
          <w:szCs w:val="24"/>
          <w:lang w:val="en-GB"/>
        </w:rPr>
        <w:t>In such a country I do not want to live. I do not want to play as if I am the boss.</w:t>
      </w:r>
      <w:r w:rsidR="00EB78E6" w:rsidRPr="00E678D3">
        <w:rPr>
          <w:rFonts w:ascii="Times New Roman" w:hAnsi="Times New Roman" w:cs="Times New Roman"/>
          <w:sz w:val="24"/>
          <w:szCs w:val="24"/>
          <w:lang w:val="en-GB"/>
        </w:rPr>
        <w:t>’ With this approach, he showed a</w:t>
      </w:r>
      <w:r w:rsidR="00CF5886" w:rsidRPr="00E678D3">
        <w:rPr>
          <w:rFonts w:ascii="Times New Roman" w:hAnsi="Times New Roman" w:cs="Times New Roman"/>
          <w:sz w:val="24"/>
          <w:szCs w:val="24"/>
          <w:lang w:val="en-GB"/>
        </w:rPr>
        <w:t xml:space="preserve"> highly</w:t>
      </w:r>
      <w:r w:rsidR="00EB78E6" w:rsidRPr="00E678D3">
        <w:rPr>
          <w:rFonts w:ascii="Times New Roman" w:hAnsi="Times New Roman" w:cs="Times New Roman"/>
          <w:sz w:val="24"/>
          <w:szCs w:val="24"/>
          <w:lang w:val="en-GB"/>
        </w:rPr>
        <w:t xml:space="preserve"> egalitarian view on the relations between the Dutch state and citizens</w:t>
      </w:r>
      <w:r w:rsidR="00BD0C02" w:rsidRPr="00E678D3">
        <w:rPr>
          <w:rFonts w:ascii="Times New Roman" w:hAnsi="Times New Roman" w:cs="Times New Roman"/>
          <w:sz w:val="24"/>
          <w:szCs w:val="24"/>
          <w:lang w:val="en-GB"/>
        </w:rPr>
        <w:t xml:space="preserve"> and </w:t>
      </w:r>
      <w:r w:rsidR="00EB78E6" w:rsidRPr="00E678D3">
        <w:rPr>
          <w:rFonts w:ascii="Times New Roman" w:hAnsi="Times New Roman" w:cs="Times New Roman"/>
          <w:sz w:val="24"/>
          <w:szCs w:val="24"/>
          <w:lang w:val="en-GB"/>
        </w:rPr>
        <w:t xml:space="preserve">an aversion to tough enforcement. </w:t>
      </w:r>
    </w:p>
    <w:p w14:paraId="4CF37DA2" w14:textId="0677FA96" w:rsidR="00EB78E6" w:rsidRPr="00E678D3" w:rsidRDefault="006D734F"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In the</w:t>
      </w:r>
      <w:r w:rsidR="00366604">
        <w:rPr>
          <w:rFonts w:ascii="Times New Roman" w:hAnsi="Times New Roman" w:cs="Times New Roman"/>
          <w:sz w:val="24"/>
          <w:szCs w:val="24"/>
          <w:lang w:val="en-GB"/>
        </w:rPr>
        <w:t>se</w:t>
      </w:r>
      <w:r w:rsidRPr="00E678D3">
        <w:rPr>
          <w:rFonts w:ascii="Times New Roman" w:hAnsi="Times New Roman" w:cs="Times New Roman"/>
          <w:sz w:val="24"/>
          <w:szCs w:val="24"/>
          <w:lang w:val="en-GB"/>
        </w:rPr>
        <w:t xml:space="preserve"> first months, </w:t>
      </w:r>
      <w:r w:rsidR="00A12995" w:rsidRPr="00E678D3">
        <w:rPr>
          <w:rFonts w:ascii="Times New Roman" w:hAnsi="Times New Roman" w:cs="Times New Roman"/>
          <w:sz w:val="24"/>
          <w:szCs w:val="24"/>
          <w:lang w:val="en-GB"/>
        </w:rPr>
        <w:t>i</w:t>
      </w:r>
      <w:r w:rsidR="00EB78E6" w:rsidRPr="00E678D3">
        <w:rPr>
          <w:rFonts w:ascii="Times New Roman" w:hAnsi="Times New Roman" w:cs="Times New Roman"/>
          <w:sz w:val="24"/>
          <w:szCs w:val="24"/>
          <w:lang w:val="en-GB"/>
        </w:rPr>
        <w:t xml:space="preserve">t was often unclear what consequences </w:t>
      </w:r>
      <w:r w:rsidR="00F73AE9" w:rsidRPr="00E678D3">
        <w:rPr>
          <w:rFonts w:ascii="Times New Roman" w:hAnsi="Times New Roman" w:cs="Times New Roman"/>
          <w:sz w:val="24"/>
          <w:szCs w:val="24"/>
          <w:lang w:val="en-GB"/>
        </w:rPr>
        <w:t xml:space="preserve">the </w:t>
      </w:r>
      <w:r w:rsidR="00366604">
        <w:rPr>
          <w:rFonts w:ascii="Times New Roman" w:hAnsi="Times New Roman" w:cs="Times New Roman"/>
          <w:sz w:val="24"/>
          <w:szCs w:val="24"/>
          <w:lang w:val="en-GB"/>
        </w:rPr>
        <w:t xml:space="preserve">pandemic </w:t>
      </w:r>
      <w:r w:rsidR="00EB78E6" w:rsidRPr="00E678D3">
        <w:rPr>
          <w:rFonts w:ascii="Times New Roman" w:hAnsi="Times New Roman" w:cs="Times New Roman"/>
          <w:sz w:val="24"/>
          <w:szCs w:val="24"/>
          <w:lang w:val="en-GB"/>
        </w:rPr>
        <w:t>could have, for both citizens and policing officers. Given the reputation of the Dutch as anti-</w:t>
      </w:r>
      <w:r w:rsidR="00EB78E6" w:rsidRPr="00E678D3">
        <w:rPr>
          <w:rFonts w:ascii="Times New Roman" w:hAnsi="Times New Roman" w:cs="Times New Roman"/>
          <w:sz w:val="24"/>
          <w:szCs w:val="24"/>
          <w:lang w:val="en-GB"/>
        </w:rPr>
        <w:lastRenderedPageBreak/>
        <w:t xml:space="preserve">authoritarian and individualistic (Hofstede et al., 2010), </w:t>
      </w:r>
      <w:r w:rsidRPr="00E678D3">
        <w:rPr>
          <w:rFonts w:ascii="Times New Roman" w:hAnsi="Times New Roman" w:cs="Times New Roman"/>
          <w:sz w:val="24"/>
          <w:szCs w:val="24"/>
          <w:lang w:val="en-GB"/>
        </w:rPr>
        <w:t>remarkabl</w:t>
      </w:r>
      <w:r w:rsidR="00F73AE9" w:rsidRPr="00E678D3">
        <w:rPr>
          <w:rFonts w:ascii="Times New Roman" w:hAnsi="Times New Roman" w:cs="Times New Roman"/>
          <w:sz w:val="24"/>
          <w:szCs w:val="24"/>
          <w:lang w:val="en-GB"/>
        </w:rPr>
        <w:t>y</w:t>
      </w:r>
      <w:r w:rsidR="00EB78E6" w:rsidRPr="00E678D3">
        <w:rPr>
          <w:rFonts w:ascii="Times New Roman" w:hAnsi="Times New Roman" w:cs="Times New Roman"/>
          <w:sz w:val="24"/>
          <w:szCs w:val="24"/>
          <w:lang w:val="en-GB"/>
        </w:rPr>
        <w:t xml:space="preserve"> large numbers of people accepted the </w:t>
      </w:r>
      <w:r w:rsidR="002B5598" w:rsidRPr="00E678D3">
        <w:rPr>
          <w:rFonts w:ascii="Times New Roman" w:hAnsi="Times New Roman" w:cs="Times New Roman"/>
          <w:sz w:val="24"/>
          <w:szCs w:val="24"/>
          <w:lang w:val="en-GB"/>
        </w:rPr>
        <w:t>COVID-</w:t>
      </w:r>
      <w:r w:rsidR="00EB78E6" w:rsidRPr="00E678D3">
        <w:rPr>
          <w:rFonts w:ascii="Times New Roman" w:hAnsi="Times New Roman" w:cs="Times New Roman"/>
          <w:sz w:val="24"/>
          <w:szCs w:val="24"/>
          <w:lang w:val="en-GB"/>
        </w:rPr>
        <w:t>rules, even if th</w:t>
      </w:r>
      <w:r w:rsidR="00811E61" w:rsidRPr="00E678D3">
        <w:rPr>
          <w:rFonts w:ascii="Times New Roman" w:hAnsi="Times New Roman" w:cs="Times New Roman"/>
          <w:sz w:val="24"/>
          <w:szCs w:val="24"/>
          <w:lang w:val="en-GB"/>
        </w:rPr>
        <w:t>e</w:t>
      </w:r>
      <w:r w:rsidR="0075338E" w:rsidRPr="00E678D3">
        <w:rPr>
          <w:rFonts w:ascii="Times New Roman" w:hAnsi="Times New Roman" w:cs="Times New Roman"/>
          <w:sz w:val="24"/>
          <w:szCs w:val="24"/>
          <w:lang w:val="en-GB"/>
        </w:rPr>
        <w:t>se</w:t>
      </w:r>
      <w:r w:rsidR="00EB78E6" w:rsidRPr="00E678D3">
        <w:rPr>
          <w:rFonts w:ascii="Times New Roman" w:hAnsi="Times New Roman" w:cs="Times New Roman"/>
          <w:sz w:val="24"/>
          <w:szCs w:val="24"/>
          <w:lang w:val="en-GB"/>
        </w:rPr>
        <w:t xml:space="preserve"> took much of their </w:t>
      </w:r>
      <w:r w:rsidR="00330187">
        <w:rPr>
          <w:rFonts w:ascii="Times New Roman" w:hAnsi="Times New Roman" w:cs="Times New Roman"/>
          <w:sz w:val="24"/>
          <w:szCs w:val="24"/>
          <w:lang w:val="en-GB"/>
        </w:rPr>
        <w:t xml:space="preserve">individual </w:t>
      </w:r>
      <w:r w:rsidR="00EB78E6" w:rsidRPr="00E678D3">
        <w:rPr>
          <w:rFonts w:ascii="Times New Roman" w:hAnsi="Times New Roman" w:cs="Times New Roman"/>
          <w:sz w:val="24"/>
          <w:szCs w:val="24"/>
          <w:lang w:val="en-GB"/>
        </w:rPr>
        <w:t>freedom.</w:t>
      </w:r>
      <w:r w:rsidRPr="00E678D3">
        <w:rPr>
          <w:rFonts w:ascii="Times New Roman" w:hAnsi="Times New Roman" w:cs="Times New Roman"/>
          <w:sz w:val="24"/>
          <w:szCs w:val="24"/>
          <w:lang w:val="en-GB"/>
        </w:rPr>
        <w:t xml:space="preserve"> </w:t>
      </w:r>
    </w:p>
    <w:p w14:paraId="215ED069" w14:textId="77777777" w:rsidR="00300BCB" w:rsidRDefault="00300BCB" w:rsidP="009F16D6">
      <w:pPr>
        <w:pStyle w:val="Geenafstand"/>
        <w:spacing w:line="360" w:lineRule="auto"/>
        <w:rPr>
          <w:rFonts w:ascii="Times New Roman" w:hAnsi="Times New Roman" w:cs="Times New Roman"/>
          <w:sz w:val="24"/>
          <w:szCs w:val="24"/>
          <w:lang w:val="en-GB"/>
        </w:rPr>
      </w:pPr>
    </w:p>
    <w:p w14:paraId="34279E72" w14:textId="079F58D9" w:rsidR="00EB78E6" w:rsidRPr="00E678D3" w:rsidRDefault="00300BCB" w:rsidP="004B716C">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Both police and municipal enforcement officers were involved in the enforcement of the COVID-rules</w:t>
      </w:r>
      <w:r w:rsidR="003C0C1F" w:rsidRPr="00E678D3">
        <w:rPr>
          <w:rFonts w:ascii="Times New Roman" w:hAnsi="Times New Roman" w:cs="Times New Roman"/>
          <w:sz w:val="24"/>
          <w:szCs w:val="24"/>
          <w:lang w:val="en-GB"/>
        </w:rPr>
        <w:t xml:space="preserve">. </w:t>
      </w:r>
      <w:r w:rsidR="00C3122A" w:rsidRPr="00E678D3">
        <w:rPr>
          <w:rFonts w:ascii="Times New Roman" w:hAnsi="Times New Roman" w:cs="Times New Roman"/>
          <w:sz w:val="24"/>
          <w:szCs w:val="24"/>
          <w:lang w:val="en-GB"/>
        </w:rPr>
        <w:t>In the first weeks of the lockdown, the</w:t>
      </w:r>
      <w:r w:rsidR="00EB78E6" w:rsidRPr="00E678D3">
        <w:rPr>
          <w:rFonts w:ascii="Times New Roman" w:hAnsi="Times New Roman" w:cs="Times New Roman"/>
          <w:sz w:val="24"/>
          <w:szCs w:val="24"/>
          <w:lang w:val="en-GB"/>
        </w:rPr>
        <w:t xml:space="preserve"> enforcement of </w:t>
      </w:r>
      <w:r w:rsidR="002B5598" w:rsidRPr="00E678D3">
        <w:rPr>
          <w:rFonts w:ascii="Times New Roman" w:hAnsi="Times New Roman" w:cs="Times New Roman"/>
          <w:sz w:val="24"/>
          <w:szCs w:val="24"/>
          <w:lang w:val="en-GB"/>
        </w:rPr>
        <w:t>COVID-</w:t>
      </w:r>
      <w:r w:rsidR="00C7474B" w:rsidRPr="00E678D3">
        <w:rPr>
          <w:rFonts w:ascii="Times New Roman" w:hAnsi="Times New Roman" w:cs="Times New Roman"/>
          <w:sz w:val="24"/>
          <w:szCs w:val="24"/>
          <w:lang w:val="en-GB"/>
        </w:rPr>
        <w:t xml:space="preserve">rules </w:t>
      </w:r>
      <w:r w:rsidR="00330187">
        <w:rPr>
          <w:rFonts w:ascii="Times New Roman" w:hAnsi="Times New Roman" w:cs="Times New Roman"/>
          <w:sz w:val="24"/>
          <w:szCs w:val="24"/>
          <w:lang w:val="en-GB"/>
        </w:rPr>
        <w:t>became a considerable part of their job</w:t>
      </w:r>
      <w:r w:rsidR="00EB78E6" w:rsidRPr="00E678D3">
        <w:rPr>
          <w:rFonts w:ascii="Times New Roman" w:hAnsi="Times New Roman" w:cs="Times New Roman"/>
          <w:sz w:val="24"/>
          <w:szCs w:val="24"/>
          <w:lang w:val="en-GB"/>
        </w:rPr>
        <w:t xml:space="preserve">. </w:t>
      </w:r>
      <w:r w:rsidR="00ED6D3F" w:rsidRPr="00E678D3">
        <w:rPr>
          <w:rFonts w:ascii="Times New Roman" w:hAnsi="Times New Roman" w:cs="Times New Roman"/>
          <w:sz w:val="24"/>
          <w:szCs w:val="24"/>
          <w:lang w:val="en-GB"/>
        </w:rPr>
        <w:t xml:space="preserve">Between 26 March and 31 May 2020, </w:t>
      </w:r>
      <w:r w:rsidR="00412612">
        <w:rPr>
          <w:rFonts w:ascii="Times New Roman" w:hAnsi="Times New Roman" w:cs="Times New Roman"/>
          <w:sz w:val="24"/>
          <w:szCs w:val="24"/>
          <w:lang w:val="en-GB"/>
        </w:rPr>
        <w:t xml:space="preserve">in the Netherlands </w:t>
      </w:r>
      <w:r w:rsidR="00ED6D3F" w:rsidRPr="00E678D3">
        <w:rPr>
          <w:rFonts w:ascii="Times New Roman" w:hAnsi="Times New Roman" w:cs="Times New Roman"/>
          <w:sz w:val="24"/>
          <w:szCs w:val="24"/>
          <w:lang w:val="en-GB"/>
        </w:rPr>
        <w:t xml:space="preserve">13,930 </w:t>
      </w:r>
      <w:r w:rsidR="002B5598" w:rsidRPr="00E678D3">
        <w:rPr>
          <w:rFonts w:ascii="Times New Roman" w:hAnsi="Times New Roman" w:cs="Times New Roman"/>
          <w:sz w:val="24"/>
          <w:szCs w:val="24"/>
          <w:lang w:val="en-GB"/>
        </w:rPr>
        <w:t>COVID-</w:t>
      </w:r>
      <w:r w:rsidR="00ED6D3F" w:rsidRPr="00E678D3">
        <w:rPr>
          <w:rFonts w:ascii="Times New Roman" w:hAnsi="Times New Roman" w:cs="Times New Roman"/>
          <w:sz w:val="24"/>
          <w:szCs w:val="24"/>
          <w:lang w:val="en-GB"/>
        </w:rPr>
        <w:t xml:space="preserve">fines were imposed. </w:t>
      </w:r>
      <w:r w:rsidR="00412612">
        <w:rPr>
          <w:rFonts w:ascii="Times New Roman" w:hAnsi="Times New Roman" w:cs="Times New Roman"/>
          <w:sz w:val="24"/>
          <w:szCs w:val="24"/>
          <w:lang w:val="en-GB"/>
        </w:rPr>
        <w:t xml:space="preserve">In this country in this period the number of corona fines per day was about 24 times lower than in France, taking into account the number of inhabitants in both countries. </w:t>
      </w:r>
      <w:r w:rsidR="000628CC" w:rsidRPr="00E678D3">
        <w:rPr>
          <w:rFonts w:ascii="Times New Roman" w:hAnsi="Times New Roman" w:cs="Times New Roman"/>
          <w:sz w:val="24"/>
          <w:szCs w:val="24"/>
          <w:lang w:val="en-GB"/>
        </w:rPr>
        <w:t xml:space="preserve">The enforcement often concentrated on </w:t>
      </w:r>
      <w:r w:rsidR="00EB78E6" w:rsidRPr="00E678D3">
        <w:rPr>
          <w:rFonts w:ascii="Times New Roman" w:hAnsi="Times New Roman" w:cs="Times New Roman"/>
          <w:sz w:val="24"/>
          <w:szCs w:val="24"/>
          <w:lang w:val="en-GB"/>
        </w:rPr>
        <w:t xml:space="preserve">groups of youngsters who </w:t>
      </w:r>
      <w:r w:rsidR="00705F31" w:rsidRPr="00E678D3">
        <w:rPr>
          <w:rFonts w:ascii="Times New Roman" w:hAnsi="Times New Roman" w:cs="Times New Roman"/>
          <w:sz w:val="24"/>
          <w:szCs w:val="24"/>
          <w:lang w:val="en-GB"/>
        </w:rPr>
        <w:t>did</w:t>
      </w:r>
      <w:r w:rsidR="00EB78E6" w:rsidRPr="00E678D3">
        <w:rPr>
          <w:rFonts w:ascii="Times New Roman" w:hAnsi="Times New Roman" w:cs="Times New Roman"/>
          <w:sz w:val="24"/>
          <w:szCs w:val="24"/>
          <w:lang w:val="en-GB"/>
        </w:rPr>
        <w:t xml:space="preserve"> not follow the </w:t>
      </w:r>
      <w:r w:rsidR="002B5598" w:rsidRPr="00E678D3">
        <w:rPr>
          <w:rFonts w:ascii="Times New Roman" w:hAnsi="Times New Roman" w:cs="Times New Roman"/>
          <w:sz w:val="24"/>
          <w:szCs w:val="24"/>
          <w:lang w:val="en-GB"/>
        </w:rPr>
        <w:t>COVID-</w:t>
      </w:r>
      <w:r w:rsidR="00EB78E6" w:rsidRPr="00E678D3">
        <w:rPr>
          <w:rFonts w:ascii="Times New Roman" w:hAnsi="Times New Roman" w:cs="Times New Roman"/>
          <w:sz w:val="24"/>
          <w:szCs w:val="24"/>
          <w:lang w:val="en-GB"/>
        </w:rPr>
        <w:t xml:space="preserve">rules while hanging around on the streets. </w:t>
      </w:r>
      <w:r w:rsidR="000628CC" w:rsidRPr="00E678D3">
        <w:rPr>
          <w:rFonts w:ascii="Times New Roman" w:hAnsi="Times New Roman" w:cs="Times New Roman"/>
          <w:sz w:val="24"/>
          <w:szCs w:val="24"/>
          <w:lang w:val="en-GB"/>
        </w:rPr>
        <w:t xml:space="preserve">After the </w:t>
      </w:r>
      <w:r w:rsidR="00EB78E6" w:rsidRPr="00E678D3">
        <w:rPr>
          <w:rFonts w:ascii="Times New Roman" w:hAnsi="Times New Roman" w:cs="Times New Roman"/>
          <w:sz w:val="24"/>
          <w:szCs w:val="24"/>
          <w:lang w:val="en-GB"/>
        </w:rPr>
        <w:t>lockdown began, policing officers often paid visits to pubs</w:t>
      </w:r>
      <w:r w:rsidR="000628CC" w:rsidRPr="00E678D3">
        <w:rPr>
          <w:rFonts w:ascii="Times New Roman" w:hAnsi="Times New Roman" w:cs="Times New Roman"/>
          <w:sz w:val="24"/>
          <w:szCs w:val="24"/>
          <w:lang w:val="en-GB"/>
        </w:rPr>
        <w:t xml:space="preserve"> and</w:t>
      </w:r>
      <w:r w:rsidR="00EB78E6" w:rsidRPr="00E678D3">
        <w:rPr>
          <w:rFonts w:ascii="Times New Roman" w:hAnsi="Times New Roman" w:cs="Times New Roman"/>
          <w:sz w:val="24"/>
          <w:szCs w:val="24"/>
          <w:lang w:val="en-GB"/>
        </w:rPr>
        <w:t xml:space="preserve"> bars to convince the</w:t>
      </w:r>
      <w:r w:rsidR="000628CC" w:rsidRPr="00E678D3">
        <w:rPr>
          <w:rFonts w:ascii="Times New Roman" w:hAnsi="Times New Roman" w:cs="Times New Roman"/>
          <w:sz w:val="24"/>
          <w:szCs w:val="24"/>
          <w:lang w:val="en-GB"/>
        </w:rPr>
        <w:t>ir</w:t>
      </w:r>
      <w:r w:rsidR="00EB78E6" w:rsidRPr="00E678D3">
        <w:rPr>
          <w:rFonts w:ascii="Times New Roman" w:hAnsi="Times New Roman" w:cs="Times New Roman"/>
          <w:sz w:val="24"/>
          <w:szCs w:val="24"/>
          <w:lang w:val="en-GB"/>
        </w:rPr>
        <w:t xml:space="preserve"> owners to close </w:t>
      </w:r>
      <w:r w:rsidR="00F73AE9" w:rsidRPr="00E678D3">
        <w:rPr>
          <w:rFonts w:ascii="Times New Roman" w:hAnsi="Times New Roman" w:cs="Times New Roman"/>
          <w:sz w:val="24"/>
          <w:szCs w:val="24"/>
          <w:lang w:val="en-GB"/>
        </w:rPr>
        <w:t>down</w:t>
      </w:r>
      <w:r w:rsidR="00EB78E6" w:rsidRPr="00E678D3">
        <w:rPr>
          <w:rFonts w:ascii="Times New Roman" w:hAnsi="Times New Roman" w:cs="Times New Roman"/>
          <w:sz w:val="24"/>
          <w:szCs w:val="24"/>
          <w:lang w:val="en-GB"/>
        </w:rPr>
        <w:t xml:space="preserve">. </w:t>
      </w:r>
      <w:r w:rsidR="00C7474B" w:rsidRPr="00E678D3">
        <w:rPr>
          <w:rFonts w:ascii="Times New Roman" w:hAnsi="Times New Roman" w:cs="Times New Roman"/>
          <w:sz w:val="24"/>
          <w:szCs w:val="24"/>
          <w:lang w:val="en-GB"/>
        </w:rPr>
        <w:t>In some cases</w:t>
      </w:r>
      <w:r w:rsidR="00330187">
        <w:rPr>
          <w:rFonts w:ascii="Times New Roman" w:hAnsi="Times New Roman" w:cs="Times New Roman"/>
          <w:sz w:val="24"/>
          <w:szCs w:val="24"/>
          <w:lang w:val="en-GB"/>
        </w:rPr>
        <w:t>,</w:t>
      </w:r>
      <w:r w:rsidR="00C7474B" w:rsidRPr="00E678D3">
        <w:rPr>
          <w:rFonts w:ascii="Times New Roman" w:hAnsi="Times New Roman" w:cs="Times New Roman"/>
          <w:sz w:val="24"/>
          <w:szCs w:val="24"/>
          <w:lang w:val="en-GB"/>
        </w:rPr>
        <w:t xml:space="preserve"> bars were closed by the police and </w:t>
      </w:r>
      <w:r w:rsidR="00EB78E6" w:rsidRPr="00E678D3">
        <w:rPr>
          <w:rFonts w:ascii="Times New Roman" w:hAnsi="Times New Roman" w:cs="Times New Roman"/>
          <w:sz w:val="24"/>
          <w:szCs w:val="24"/>
          <w:lang w:val="en-GB"/>
        </w:rPr>
        <w:t xml:space="preserve">fines </w:t>
      </w:r>
      <w:r w:rsidR="002D70DB">
        <w:rPr>
          <w:rFonts w:ascii="Times New Roman" w:hAnsi="Times New Roman" w:cs="Times New Roman"/>
          <w:sz w:val="24"/>
          <w:szCs w:val="24"/>
          <w:lang w:val="en-GB"/>
        </w:rPr>
        <w:t xml:space="preserve">were imposed </w:t>
      </w:r>
      <w:r w:rsidR="00C7474B" w:rsidRPr="00E678D3">
        <w:rPr>
          <w:rFonts w:ascii="Times New Roman" w:hAnsi="Times New Roman" w:cs="Times New Roman"/>
          <w:sz w:val="24"/>
          <w:szCs w:val="24"/>
          <w:lang w:val="en-GB"/>
        </w:rPr>
        <w:t>up to € 4,000</w:t>
      </w:r>
      <w:r w:rsidR="00EB78E6" w:rsidRPr="00E678D3">
        <w:rPr>
          <w:rFonts w:ascii="Times New Roman" w:hAnsi="Times New Roman" w:cs="Times New Roman"/>
          <w:sz w:val="24"/>
          <w:szCs w:val="24"/>
          <w:lang w:val="en-GB"/>
        </w:rPr>
        <w:t xml:space="preserve">. After some time, illegal ‘corona parties’ were organized, in some cases with large numbers of visitors. </w:t>
      </w:r>
    </w:p>
    <w:p w14:paraId="6EF65926" w14:textId="51473BBC" w:rsidR="00EB78E6" w:rsidRPr="00E678D3" w:rsidRDefault="002D70DB" w:rsidP="004B716C">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After </w:t>
      </w:r>
      <w:r w:rsidR="006A7AB4" w:rsidRPr="00E678D3">
        <w:rPr>
          <w:rFonts w:ascii="Times New Roman" w:hAnsi="Times New Roman" w:cs="Times New Roman"/>
          <w:sz w:val="24"/>
          <w:szCs w:val="24"/>
          <w:lang w:val="en-GB"/>
        </w:rPr>
        <w:t xml:space="preserve">the </w:t>
      </w:r>
      <w:r w:rsidR="00EB78E6" w:rsidRPr="00E678D3">
        <w:rPr>
          <w:rFonts w:ascii="Times New Roman" w:hAnsi="Times New Roman" w:cs="Times New Roman"/>
          <w:sz w:val="24"/>
          <w:szCs w:val="24"/>
          <w:lang w:val="en-GB"/>
        </w:rPr>
        <w:t xml:space="preserve">numbers of hospitalized </w:t>
      </w:r>
      <w:r w:rsidR="002B5598" w:rsidRPr="00E678D3">
        <w:rPr>
          <w:rFonts w:ascii="Times New Roman" w:hAnsi="Times New Roman" w:cs="Times New Roman"/>
          <w:sz w:val="24"/>
          <w:szCs w:val="24"/>
          <w:lang w:val="en-GB"/>
        </w:rPr>
        <w:t xml:space="preserve">COVID-19 </w:t>
      </w:r>
      <w:r w:rsidR="00EB78E6" w:rsidRPr="00E678D3">
        <w:rPr>
          <w:rFonts w:ascii="Times New Roman" w:hAnsi="Times New Roman" w:cs="Times New Roman"/>
          <w:sz w:val="24"/>
          <w:szCs w:val="24"/>
          <w:lang w:val="en-GB"/>
        </w:rPr>
        <w:t>patients and deaths began to fall</w:t>
      </w:r>
      <w:r>
        <w:rPr>
          <w:rFonts w:ascii="Times New Roman" w:hAnsi="Times New Roman" w:cs="Times New Roman"/>
          <w:sz w:val="24"/>
          <w:szCs w:val="24"/>
          <w:lang w:val="en-GB"/>
        </w:rPr>
        <w:t xml:space="preserve"> in the early summer of 2020</w:t>
      </w:r>
      <w:r w:rsidR="00705F31" w:rsidRPr="00E678D3">
        <w:rPr>
          <w:rFonts w:ascii="Times New Roman" w:hAnsi="Times New Roman" w:cs="Times New Roman"/>
          <w:sz w:val="24"/>
          <w:szCs w:val="24"/>
          <w:lang w:val="en-GB"/>
        </w:rPr>
        <w:t xml:space="preserve">, </w:t>
      </w:r>
      <w:r w:rsidR="00EB78E6" w:rsidRPr="00E678D3">
        <w:rPr>
          <w:rFonts w:ascii="Times New Roman" w:hAnsi="Times New Roman" w:cs="Times New Roman"/>
          <w:sz w:val="24"/>
          <w:szCs w:val="24"/>
          <w:lang w:val="en-GB"/>
        </w:rPr>
        <w:t xml:space="preserve">the impatience </w:t>
      </w:r>
      <w:r w:rsidR="00637B55" w:rsidRPr="00E678D3">
        <w:rPr>
          <w:rFonts w:ascii="Times New Roman" w:hAnsi="Times New Roman" w:cs="Times New Roman"/>
          <w:sz w:val="24"/>
          <w:szCs w:val="24"/>
          <w:lang w:val="en-GB"/>
        </w:rPr>
        <w:t xml:space="preserve">grew </w:t>
      </w:r>
      <w:r w:rsidR="006A7AB4" w:rsidRPr="00E678D3">
        <w:rPr>
          <w:rFonts w:ascii="Times New Roman" w:hAnsi="Times New Roman" w:cs="Times New Roman"/>
          <w:sz w:val="24"/>
          <w:szCs w:val="24"/>
          <w:lang w:val="en-GB"/>
        </w:rPr>
        <w:t>to</w:t>
      </w:r>
      <w:r w:rsidR="00EB78E6" w:rsidRPr="00E678D3">
        <w:rPr>
          <w:rFonts w:ascii="Times New Roman" w:hAnsi="Times New Roman" w:cs="Times New Roman"/>
          <w:sz w:val="24"/>
          <w:szCs w:val="24"/>
          <w:lang w:val="en-GB"/>
        </w:rPr>
        <w:t xml:space="preserve"> </w:t>
      </w:r>
      <w:r w:rsidR="006A7AB4" w:rsidRPr="00E678D3">
        <w:rPr>
          <w:rFonts w:ascii="Times New Roman" w:hAnsi="Times New Roman" w:cs="Times New Roman"/>
          <w:sz w:val="24"/>
          <w:szCs w:val="24"/>
          <w:lang w:val="en-GB"/>
        </w:rPr>
        <w:t xml:space="preserve">stop the </w:t>
      </w:r>
      <w:r w:rsidR="00330187">
        <w:rPr>
          <w:rFonts w:ascii="Times New Roman" w:hAnsi="Times New Roman" w:cs="Times New Roman"/>
          <w:sz w:val="24"/>
          <w:szCs w:val="24"/>
          <w:lang w:val="en-GB"/>
        </w:rPr>
        <w:t>restrictions</w:t>
      </w:r>
      <w:r w:rsidR="00EB78E6" w:rsidRPr="00E678D3">
        <w:rPr>
          <w:rFonts w:ascii="Times New Roman" w:hAnsi="Times New Roman" w:cs="Times New Roman"/>
          <w:sz w:val="24"/>
          <w:szCs w:val="24"/>
          <w:lang w:val="en-GB"/>
        </w:rPr>
        <w:t>. Increasing numbers of people started to visit shopping centres and recreational areas</w:t>
      </w:r>
      <w:r w:rsidR="00C2029F" w:rsidRPr="00E678D3">
        <w:rPr>
          <w:rFonts w:ascii="Times New Roman" w:hAnsi="Times New Roman" w:cs="Times New Roman"/>
          <w:sz w:val="24"/>
          <w:szCs w:val="24"/>
          <w:lang w:val="en-GB"/>
        </w:rPr>
        <w:t xml:space="preserve"> again</w:t>
      </w:r>
      <w:r w:rsidR="00EB78E6" w:rsidRPr="00E678D3">
        <w:rPr>
          <w:rFonts w:ascii="Times New Roman" w:hAnsi="Times New Roman" w:cs="Times New Roman"/>
          <w:sz w:val="24"/>
          <w:szCs w:val="24"/>
          <w:lang w:val="en-GB"/>
        </w:rPr>
        <w:t xml:space="preserve">, </w:t>
      </w:r>
      <w:r w:rsidR="006A7AB4" w:rsidRPr="00E678D3">
        <w:rPr>
          <w:rFonts w:ascii="Times New Roman" w:hAnsi="Times New Roman" w:cs="Times New Roman"/>
          <w:sz w:val="24"/>
          <w:szCs w:val="24"/>
          <w:lang w:val="en-GB"/>
        </w:rPr>
        <w:t xml:space="preserve">often </w:t>
      </w:r>
      <w:r w:rsidR="00EB78E6" w:rsidRPr="00E678D3">
        <w:rPr>
          <w:rFonts w:ascii="Times New Roman" w:hAnsi="Times New Roman" w:cs="Times New Roman"/>
          <w:sz w:val="24"/>
          <w:szCs w:val="24"/>
          <w:lang w:val="en-GB"/>
        </w:rPr>
        <w:t xml:space="preserve">not in line with </w:t>
      </w:r>
      <w:r w:rsidR="002B5598" w:rsidRPr="00E678D3">
        <w:rPr>
          <w:rFonts w:ascii="Times New Roman" w:hAnsi="Times New Roman" w:cs="Times New Roman"/>
          <w:sz w:val="24"/>
          <w:szCs w:val="24"/>
          <w:lang w:val="en-GB"/>
        </w:rPr>
        <w:t>COVID-</w:t>
      </w:r>
      <w:r w:rsidR="00EB78E6" w:rsidRPr="00E678D3">
        <w:rPr>
          <w:rFonts w:ascii="Times New Roman" w:hAnsi="Times New Roman" w:cs="Times New Roman"/>
          <w:sz w:val="24"/>
          <w:szCs w:val="24"/>
          <w:lang w:val="en-GB"/>
        </w:rPr>
        <w:t xml:space="preserve">rules. This complicated the enforcement of these rules, not least because the loosening policy made it less clear what the rules </w:t>
      </w:r>
      <w:r w:rsidR="00C3122A" w:rsidRPr="00E678D3">
        <w:rPr>
          <w:rFonts w:ascii="Times New Roman" w:hAnsi="Times New Roman" w:cs="Times New Roman"/>
          <w:sz w:val="24"/>
          <w:szCs w:val="24"/>
          <w:lang w:val="en-GB"/>
        </w:rPr>
        <w:t xml:space="preserve">exactly </w:t>
      </w:r>
      <w:r w:rsidR="00EB78E6" w:rsidRPr="00E678D3">
        <w:rPr>
          <w:rFonts w:ascii="Times New Roman" w:hAnsi="Times New Roman" w:cs="Times New Roman"/>
          <w:sz w:val="24"/>
          <w:szCs w:val="24"/>
          <w:lang w:val="en-GB"/>
        </w:rPr>
        <w:t xml:space="preserve">were. New conflicts arose between groups of youngsters and </w:t>
      </w:r>
      <w:r w:rsidR="0075338E" w:rsidRPr="00E678D3">
        <w:rPr>
          <w:rFonts w:ascii="Times New Roman" w:hAnsi="Times New Roman" w:cs="Times New Roman"/>
          <w:sz w:val="24"/>
          <w:szCs w:val="24"/>
          <w:lang w:val="en-GB"/>
        </w:rPr>
        <w:t xml:space="preserve">especially </w:t>
      </w:r>
      <w:r w:rsidR="00EB78E6" w:rsidRPr="00E678D3">
        <w:rPr>
          <w:rFonts w:ascii="Times New Roman" w:hAnsi="Times New Roman" w:cs="Times New Roman"/>
          <w:sz w:val="24"/>
          <w:szCs w:val="24"/>
          <w:lang w:val="en-GB"/>
        </w:rPr>
        <w:t xml:space="preserve">municipal officers. After some incidents, the union of unarmed municipal officers asked for more weapons to </w:t>
      </w:r>
      <w:r w:rsidR="006A7AB4" w:rsidRPr="00E678D3">
        <w:rPr>
          <w:rFonts w:ascii="Times New Roman" w:hAnsi="Times New Roman" w:cs="Times New Roman"/>
          <w:sz w:val="24"/>
          <w:szCs w:val="24"/>
          <w:lang w:val="en-GB"/>
        </w:rPr>
        <w:t xml:space="preserve">protect </w:t>
      </w:r>
      <w:r w:rsidR="00EB78E6" w:rsidRPr="00E678D3">
        <w:rPr>
          <w:rFonts w:ascii="Times New Roman" w:hAnsi="Times New Roman" w:cs="Times New Roman"/>
          <w:sz w:val="24"/>
          <w:szCs w:val="24"/>
          <w:lang w:val="en-GB"/>
        </w:rPr>
        <w:t xml:space="preserve">their members. </w:t>
      </w:r>
    </w:p>
    <w:p w14:paraId="7BC6E98F" w14:textId="39748AB6" w:rsidR="00EB78E6" w:rsidRDefault="00EB78E6"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Since </w:t>
      </w:r>
      <w:r w:rsidR="0075338E" w:rsidRPr="00E678D3">
        <w:rPr>
          <w:rFonts w:ascii="Times New Roman" w:hAnsi="Times New Roman" w:cs="Times New Roman"/>
          <w:sz w:val="24"/>
          <w:szCs w:val="24"/>
          <w:lang w:val="en-GB"/>
        </w:rPr>
        <w:t xml:space="preserve">late </w:t>
      </w:r>
      <w:r w:rsidRPr="00E678D3">
        <w:rPr>
          <w:rFonts w:ascii="Times New Roman" w:hAnsi="Times New Roman" w:cs="Times New Roman"/>
          <w:sz w:val="24"/>
          <w:szCs w:val="24"/>
          <w:lang w:val="en-GB"/>
        </w:rPr>
        <w:t xml:space="preserve">April 2020, demonstrations </w:t>
      </w:r>
      <w:r w:rsidR="00A369DD" w:rsidRPr="00E678D3">
        <w:rPr>
          <w:rFonts w:ascii="Times New Roman" w:hAnsi="Times New Roman" w:cs="Times New Roman"/>
          <w:sz w:val="24"/>
          <w:szCs w:val="24"/>
          <w:lang w:val="en-GB"/>
        </w:rPr>
        <w:t xml:space="preserve">were organised </w:t>
      </w:r>
      <w:r w:rsidRPr="00E678D3">
        <w:rPr>
          <w:rFonts w:ascii="Times New Roman" w:hAnsi="Times New Roman" w:cs="Times New Roman"/>
          <w:sz w:val="24"/>
          <w:szCs w:val="24"/>
          <w:lang w:val="en-GB"/>
        </w:rPr>
        <w:t>against the government’s policy. The demonstrators (</w:t>
      </w:r>
      <w:r w:rsidR="00A369DD" w:rsidRPr="00E678D3">
        <w:rPr>
          <w:rFonts w:ascii="Times New Roman" w:hAnsi="Times New Roman" w:cs="Times New Roman"/>
          <w:sz w:val="24"/>
          <w:szCs w:val="24"/>
          <w:lang w:val="en-GB"/>
        </w:rPr>
        <w:t xml:space="preserve">at first </w:t>
      </w:r>
      <w:r w:rsidR="00D5457F" w:rsidRPr="00E678D3">
        <w:rPr>
          <w:rFonts w:ascii="Times New Roman" w:hAnsi="Times New Roman" w:cs="Times New Roman"/>
          <w:sz w:val="24"/>
          <w:szCs w:val="24"/>
          <w:lang w:val="en-GB"/>
        </w:rPr>
        <w:t xml:space="preserve">often </w:t>
      </w:r>
      <w:r w:rsidRPr="00E678D3">
        <w:rPr>
          <w:rFonts w:ascii="Times New Roman" w:hAnsi="Times New Roman" w:cs="Times New Roman"/>
          <w:sz w:val="24"/>
          <w:szCs w:val="24"/>
          <w:lang w:val="en-GB"/>
        </w:rPr>
        <w:t xml:space="preserve">not more than 100–200) belonged to very different </w:t>
      </w:r>
      <w:r w:rsidR="00AE35F8" w:rsidRPr="00E678D3">
        <w:rPr>
          <w:rFonts w:ascii="Times New Roman" w:hAnsi="Times New Roman" w:cs="Times New Roman"/>
          <w:sz w:val="24"/>
          <w:szCs w:val="24"/>
          <w:lang w:val="en-GB"/>
        </w:rPr>
        <w:t>groups</w:t>
      </w:r>
      <w:r w:rsidRPr="00E678D3">
        <w:rPr>
          <w:rFonts w:ascii="Times New Roman" w:hAnsi="Times New Roman" w:cs="Times New Roman"/>
          <w:sz w:val="24"/>
          <w:szCs w:val="24"/>
          <w:lang w:val="en-GB"/>
        </w:rPr>
        <w:t>, such as owners of small companies</w:t>
      </w:r>
      <w:r w:rsidR="00D5457F" w:rsidRPr="00E678D3">
        <w:rPr>
          <w:rFonts w:ascii="Times New Roman" w:hAnsi="Times New Roman" w:cs="Times New Roman"/>
          <w:sz w:val="24"/>
          <w:szCs w:val="24"/>
          <w:lang w:val="en-GB"/>
        </w:rPr>
        <w:t>,</w:t>
      </w:r>
      <w:r w:rsidRPr="00E678D3">
        <w:rPr>
          <w:rFonts w:ascii="Times New Roman" w:hAnsi="Times New Roman" w:cs="Times New Roman"/>
          <w:sz w:val="24"/>
          <w:szCs w:val="24"/>
          <w:lang w:val="en-GB"/>
        </w:rPr>
        <w:t xml:space="preserve"> anti-5G activists, anti-vaxxers, and </w:t>
      </w:r>
      <w:r w:rsidR="00AE35F8" w:rsidRPr="00E678D3">
        <w:rPr>
          <w:rFonts w:ascii="Times New Roman" w:hAnsi="Times New Roman" w:cs="Times New Roman"/>
          <w:sz w:val="24"/>
          <w:szCs w:val="24"/>
          <w:lang w:val="en-GB"/>
        </w:rPr>
        <w:t xml:space="preserve">supporters </w:t>
      </w:r>
      <w:r w:rsidRPr="00E678D3">
        <w:rPr>
          <w:rFonts w:ascii="Times New Roman" w:hAnsi="Times New Roman" w:cs="Times New Roman"/>
          <w:sz w:val="24"/>
          <w:szCs w:val="24"/>
          <w:lang w:val="en-GB"/>
        </w:rPr>
        <w:t xml:space="preserve">of conspiracy theories. </w:t>
      </w:r>
      <w:r w:rsidR="00AE35F8" w:rsidRPr="00E678D3">
        <w:rPr>
          <w:rFonts w:ascii="Times New Roman" w:hAnsi="Times New Roman" w:cs="Times New Roman"/>
          <w:sz w:val="24"/>
          <w:szCs w:val="24"/>
          <w:lang w:val="en-GB"/>
        </w:rPr>
        <w:t xml:space="preserve">They </w:t>
      </w:r>
      <w:r w:rsidR="00A369DD" w:rsidRPr="00E678D3">
        <w:rPr>
          <w:rFonts w:ascii="Times New Roman" w:hAnsi="Times New Roman" w:cs="Times New Roman"/>
          <w:sz w:val="24"/>
          <w:szCs w:val="24"/>
          <w:lang w:val="en-GB"/>
        </w:rPr>
        <w:t>sh</w:t>
      </w:r>
      <w:r w:rsidR="00D5457F" w:rsidRPr="00E678D3">
        <w:rPr>
          <w:rFonts w:ascii="Times New Roman" w:hAnsi="Times New Roman" w:cs="Times New Roman"/>
          <w:sz w:val="24"/>
          <w:szCs w:val="24"/>
          <w:lang w:val="en-GB"/>
        </w:rPr>
        <w:t>a</w:t>
      </w:r>
      <w:r w:rsidR="00A369DD" w:rsidRPr="00E678D3">
        <w:rPr>
          <w:rFonts w:ascii="Times New Roman" w:hAnsi="Times New Roman" w:cs="Times New Roman"/>
          <w:sz w:val="24"/>
          <w:szCs w:val="24"/>
          <w:lang w:val="en-GB"/>
        </w:rPr>
        <w:t xml:space="preserve">red the belief that the government’s policy </w:t>
      </w:r>
      <w:r w:rsidR="00AE35F8" w:rsidRPr="00E678D3">
        <w:rPr>
          <w:rFonts w:ascii="Times New Roman" w:hAnsi="Times New Roman" w:cs="Times New Roman"/>
          <w:sz w:val="24"/>
          <w:szCs w:val="24"/>
          <w:lang w:val="en-GB"/>
        </w:rPr>
        <w:t>was</w:t>
      </w:r>
      <w:r w:rsidR="00A369DD" w:rsidRPr="00E678D3">
        <w:rPr>
          <w:rFonts w:ascii="Times New Roman" w:hAnsi="Times New Roman" w:cs="Times New Roman"/>
          <w:sz w:val="24"/>
          <w:szCs w:val="24"/>
          <w:lang w:val="en-GB"/>
        </w:rPr>
        <w:t xml:space="preserve"> an unacceptable intrusion to citizens’ freedom</w:t>
      </w:r>
      <w:r w:rsidRPr="00E678D3">
        <w:rPr>
          <w:rFonts w:ascii="Times New Roman" w:hAnsi="Times New Roman" w:cs="Times New Roman"/>
          <w:i/>
          <w:iCs/>
          <w:sz w:val="24"/>
          <w:szCs w:val="24"/>
          <w:lang w:val="en-GB"/>
        </w:rPr>
        <w:t>.</w:t>
      </w:r>
      <w:r w:rsidRPr="00E678D3">
        <w:rPr>
          <w:rFonts w:ascii="Times New Roman" w:hAnsi="Times New Roman" w:cs="Times New Roman"/>
          <w:sz w:val="24"/>
          <w:szCs w:val="24"/>
          <w:lang w:val="en-GB"/>
        </w:rPr>
        <w:t xml:space="preserve"> Some demonstrations </w:t>
      </w:r>
      <w:r w:rsidR="004B2D13" w:rsidRPr="00E678D3">
        <w:rPr>
          <w:rFonts w:ascii="Times New Roman" w:hAnsi="Times New Roman" w:cs="Times New Roman"/>
          <w:sz w:val="24"/>
          <w:szCs w:val="24"/>
          <w:lang w:val="en-GB"/>
        </w:rPr>
        <w:t>r</w:t>
      </w:r>
      <w:r w:rsidRPr="00E678D3">
        <w:rPr>
          <w:rFonts w:ascii="Times New Roman" w:hAnsi="Times New Roman" w:cs="Times New Roman"/>
          <w:sz w:val="24"/>
          <w:szCs w:val="24"/>
          <w:lang w:val="en-GB"/>
        </w:rPr>
        <w:t xml:space="preserve">esulted in </w:t>
      </w:r>
      <w:r w:rsidR="00550B18" w:rsidRPr="00E678D3">
        <w:rPr>
          <w:rFonts w:ascii="Times New Roman" w:hAnsi="Times New Roman" w:cs="Times New Roman"/>
          <w:sz w:val="24"/>
          <w:szCs w:val="24"/>
          <w:lang w:val="en-GB"/>
        </w:rPr>
        <w:t xml:space="preserve">serious </w:t>
      </w:r>
      <w:r w:rsidRPr="00E678D3">
        <w:rPr>
          <w:rFonts w:ascii="Times New Roman" w:hAnsi="Times New Roman" w:cs="Times New Roman"/>
          <w:sz w:val="24"/>
          <w:szCs w:val="24"/>
          <w:lang w:val="en-GB"/>
        </w:rPr>
        <w:t>clashes with the police</w:t>
      </w:r>
      <w:r w:rsidR="00C7474B" w:rsidRPr="00E678D3">
        <w:rPr>
          <w:rFonts w:ascii="Times New Roman" w:hAnsi="Times New Roman" w:cs="Times New Roman"/>
          <w:sz w:val="24"/>
          <w:szCs w:val="24"/>
          <w:lang w:val="en-GB"/>
        </w:rPr>
        <w:t>. F</w:t>
      </w:r>
      <w:r w:rsidR="004B2D13" w:rsidRPr="00E678D3">
        <w:rPr>
          <w:rFonts w:ascii="Times New Roman" w:hAnsi="Times New Roman" w:cs="Times New Roman"/>
          <w:sz w:val="24"/>
          <w:szCs w:val="24"/>
          <w:lang w:val="en-GB"/>
        </w:rPr>
        <w:t>or instance</w:t>
      </w:r>
      <w:r w:rsidR="00C21484">
        <w:rPr>
          <w:rFonts w:ascii="Times New Roman" w:hAnsi="Times New Roman" w:cs="Times New Roman"/>
          <w:sz w:val="24"/>
          <w:szCs w:val="24"/>
          <w:lang w:val="en-GB"/>
        </w:rPr>
        <w:t>,</w:t>
      </w:r>
      <w:r w:rsidR="004B2D13" w:rsidRPr="00E678D3">
        <w:rPr>
          <w:rFonts w:ascii="Times New Roman" w:hAnsi="Times New Roman" w:cs="Times New Roman"/>
          <w:sz w:val="24"/>
          <w:szCs w:val="24"/>
          <w:lang w:val="en-GB"/>
        </w:rPr>
        <w:t xml:space="preserve"> </w:t>
      </w:r>
      <w:r w:rsidRPr="00E678D3">
        <w:rPr>
          <w:rFonts w:ascii="Times New Roman" w:hAnsi="Times New Roman" w:cs="Times New Roman"/>
          <w:sz w:val="24"/>
          <w:szCs w:val="24"/>
          <w:lang w:val="en-GB"/>
        </w:rPr>
        <w:t>in the Hague on 21 June 2020</w:t>
      </w:r>
      <w:r w:rsidR="005C5743" w:rsidRPr="00E678D3">
        <w:rPr>
          <w:rFonts w:ascii="Times New Roman" w:hAnsi="Times New Roman" w:cs="Times New Roman"/>
          <w:sz w:val="24"/>
          <w:szCs w:val="24"/>
          <w:lang w:val="en-GB"/>
        </w:rPr>
        <w:t>,</w:t>
      </w:r>
      <w:r w:rsidR="00C7474B" w:rsidRPr="00E678D3">
        <w:rPr>
          <w:rFonts w:ascii="Times New Roman" w:hAnsi="Times New Roman" w:cs="Times New Roman"/>
          <w:sz w:val="24"/>
          <w:szCs w:val="24"/>
          <w:lang w:val="en-GB"/>
        </w:rPr>
        <w:t xml:space="preserve"> a </w:t>
      </w:r>
      <w:r w:rsidRPr="00E678D3">
        <w:rPr>
          <w:rFonts w:ascii="Times New Roman" w:hAnsi="Times New Roman" w:cs="Times New Roman"/>
          <w:sz w:val="24"/>
          <w:szCs w:val="24"/>
          <w:lang w:val="en-GB"/>
        </w:rPr>
        <w:t xml:space="preserve">demonstration </w:t>
      </w:r>
      <w:r w:rsidR="00AE35F8" w:rsidRPr="00E678D3">
        <w:rPr>
          <w:rFonts w:ascii="Times New Roman" w:hAnsi="Times New Roman" w:cs="Times New Roman"/>
          <w:sz w:val="24"/>
          <w:szCs w:val="24"/>
          <w:lang w:val="en-GB"/>
        </w:rPr>
        <w:t>resulted in riots</w:t>
      </w:r>
      <w:r w:rsidR="00550B18" w:rsidRPr="00E678D3">
        <w:rPr>
          <w:rFonts w:ascii="Times New Roman" w:hAnsi="Times New Roman" w:cs="Times New Roman"/>
          <w:sz w:val="24"/>
          <w:szCs w:val="24"/>
          <w:lang w:val="en-GB"/>
        </w:rPr>
        <w:t>,</w:t>
      </w:r>
      <w:r w:rsidR="00AE35F8" w:rsidRPr="00E678D3">
        <w:rPr>
          <w:rFonts w:ascii="Times New Roman" w:hAnsi="Times New Roman" w:cs="Times New Roman"/>
          <w:sz w:val="24"/>
          <w:szCs w:val="24"/>
          <w:lang w:val="en-GB"/>
        </w:rPr>
        <w:t xml:space="preserve"> </w:t>
      </w:r>
      <w:r w:rsidR="00550B18" w:rsidRPr="00E678D3">
        <w:rPr>
          <w:rFonts w:ascii="Times New Roman" w:hAnsi="Times New Roman" w:cs="Times New Roman"/>
          <w:sz w:val="24"/>
          <w:szCs w:val="24"/>
          <w:lang w:val="en-GB"/>
        </w:rPr>
        <w:t>with</w:t>
      </w:r>
      <w:r w:rsidR="00AE35F8" w:rsidRPr="00E678D3">
        <w:rPr>
          <w:rFonts w:ascii="Times New Roman" w:hAnsi="Times New Roman" w:cs="Times New Roman"/>
          <w:sz w:val="24"/>
          <w:szCs w:val="24"/>
          <w:lang w:val="en-GB"/>
        </w:rPr>
        <w:t xml:space="preserve"> 400 persons arrested. </w:t>
      </w:r>
      <w:r w:rsidR="00550B18" w:rsidRPr="00E678D3">
        <w:rPr>
          <w:rFonts w:ascii="Times New Roman" w:hAnsi="Times New Roman" w:cs="Times New Roman"/>
          <w:sz w:val="24"/>
          <w:szCs w:val="24"/>
          <w:lang w:val="en-GB"/>
        </w:rPr>
        <w:t xml:space="preserve">The demonstration was </w:t>
      </w:r>
      <w:r w:rsidRPr="00E678D3">
        <w:rPr>
          <w:rFonts w:ascii="Times New Roman" w:hAnsi="Times New Roman" w:cs="Times New Roman"/>
          <w:sz w:val="24"/>
          <w:szCs w:val="24"/>
          <w:lang w:val="en-GB"/>
        </w:rPr>
        <w:t xml:space="preserve">organized by ‘Stop the Virus Madness’, </w:t>
      </w:r>
      <w:r w:rsidR="00550B18" w:rsidRPr="00E678D3">
        <w:rPr>
          <w:rFonts w:ascii="Times New Roman" w:hAnsi="Times New Roman" w:cs="Times New Roman"/>
          <w:sz w:val="24"/>
          <w:szCs w:val="24"/>
          <w:lang w:val="en-GB"/>
        </w:rPr>
        <w:t>who</w:t>
      </w:r>
      <w:r w:rsidR="00AE35F8" w:rsidRPr="00E678D3">
        <w:rPr>
          <w:rFonts w:ascii="Times New Roman" w:hAnsi="Times New Roman" w:cs="Times New Roman"/>
          <w:sz w:val="24"/>
          <w:szCs w:val="24"/>
          <w:lang w:val="en-GB"/>
        </w:rPr>
        <w:t xml:space="preserve"> </w:t>
      </w:r>
      <w:r w:rsidRPr="00E678D3">
        <w:rPr>
          <w:rFonts w:ascii="Times New Roman" w:hAnsi="Times New Roman" w:cs="Times New Roman"/>
          <w:sz w:val="24"/>
          <w:szCs w:val="24"/>
          <w:lang w:val="en-GB"/>
        </w:rPr>
        <w:t xml:space="preserve">claimed that SARS-CoV-2 was not a serious threat for public health, that </w:t>
      </w:r>
      <w:r w:rsidR="00831378" w:rsidRPr="00E678D3">
        <w:rPr>
          <w:rFonts w:ascii="Times New Roman" w:hAnsi="Times New Roman" w:cs="Times New Roman"/>
          <w:sz w:val="24"/>
          <w:szCs w:val="24"/>
          <w:lang w:val="en-GB"/>
        </w:rPr>
        <w:t>COVID-</w:t>
      </w:r>
      <w:r w:rsidRPr="00E678D3">
        <w:rPr>
          <w:rFonts w:ascii="Times New Roman" w:hAnsi="Times New Roman" w:cs="Times New Roman"/>
          <w:sz w:val="24"/>
          <w:szCs w:val="24"/>
          <w:lang w:val="en-GB"/>
        </w:rPr>
        <w:t xml:space="preserve">measures undermined fundamental rights without a proper legal basis, and that there was no legitimation of the </w:t>
      </w:r>
      <w:r w:rsidR="00D5457F" w:rsidRPr="00E678D3">
        <w:rPr>
          <w:rFonts w:ascii="Times New Roman" w:hAnsi="Times New Roman" w:cs="Times New Roman"/>
          <w:sz w:val="24"/>
          <w:szCs w:val="24"/>
          <w:lang w:val="en-GB"/>
        </w:rPr>
        <w:t>emergency si</w:t>
      </w:r>
      <w:r w:rsidRPr="00E678D3">
        <w:rPr>
          <w:rFonts w:ascii="Times New Roman" w:hAnsi="Times New Roman" w:cs="Times New Roman"/>
          <w:sz w:val="24"/>
          <w:szCs w:val="24"/>
          <w:lang w:val="en-GB"/>
        </w:rPr>
        <w:t xml:space="preserve">tuation.  </w:t>
      </w:r>
    </w:p>
    <w:p w14:paraId="18FAFC60" w14:textId="77777777" w:rsidR="00E678D3" w:rsidRPr="00E678D3" w:rsidRDefault="00E678D3" w:rsidP="009F16D6">
      <w:pPr>
        <w:pStyle w:val="Geenafstand"/>
        <w:spacing w:line="360" w:lineRule="auto"/>
        <w:rPr>
          <w:rFonts w:ascii="Times New Roman" w:hAnsi="Times New Roman" w:cs="Times New Roman"/>
          <w:sz w:val="24"/>
          <w:szCs w:val="24"/>
          <w:lang w:val="en-GB"/>
        </w:rPr>
      </w:pPr>
    </w:p>
    <w:p w14:paraId="6FB0B83A" w14:textId="5B770F4D" w:rsidR="00EB78E6" w:rsidRPr="00E678D3" w:rsidRDefault="00637B55" w:rsidP="004B716C">
      <w:pPr>
        <w:pStyle w:val="Geenafstand"/>
        <w:spacing w:line="360" w:lineRule="auto"/>
        <w:ind w:firstLine="708"/>
        <w:rPr>
          <w:rFonts w:ascii="Times New Roman" w:hAnsi="Times New Roman" w:cs="Times New Roman"/>
          <w:i/>
          <w:sz w:val="24"/>
          <w:szCs w:val="24"/>
          <w:lang w:val="en-GB"/>
        </w:rPr>
      </w:pPr>
      <w:r w:rsidRPr="00E678D3">
        <w:rPr>
          <w:rFonts w:ascii="Times New Roman" w:hAnsi="Times New Roman" w:cs="Times New Roman"/>
          <w:i/>
          <w:sz w:val="24"/>
          <w:szCs w:val="24"/>
          <w:lang w:val="en-GB"/>
        </w:rPr>
        <w:t>Policing the pandemic</w:t>
      </w:r>
      <w:r w:rsidR="00366604">
        <w:rPr>
          <w:rFonts w:ascii="Times New Roman" w:hAnsi="Times New Roman" w:cs="Times New Roman"/>
          <w:i/>
          <w:sz w:val="24"/>
          <w:szCs w:val="24"/>
          <w:lang w:val="en-GB"/>
        </w:rPr>
        <w:t>:</w:t>
      </w:r>
      <w:r w:rsidRPr="00E678D3">
        <w:rPr>
          <w:rFonts w:ascii="Times New Roman" w:hAnsi="Times New Roman" w:cs="Times New Roman"/>
          <w:i/>
          <w:sz w:val="24"/>
          <w:szCs w:val="24"/>
          <w:lang w:val="en-GB"/>
        </w:rPr>
        <w:t xml:space="preserve"> the second ph</w:t>
      </w:r>
      <w:r w:rsidR="00604AA3" w:rsidRPr="00E678D3">
        <w:rPr>
          <w:rFonts w:ascii="Times New Roman" w:hAnsi="Times New Roman" w:cs="Times New Roman"/>
          <w:i/>
          <w:sz w:val="24"/>
          <w:szCs w:val="24"/>
          <w:lang w:val="en-GB"/>
        </w:rPr>
        <w:t>a</w:t>
      </w:r>
      <w:r w:rsidRPr="00E678D3">
        <w:rPr>
          <w:rFonts w:ascii="Times New Roman" w:hAnsi="Times New Roman" w:cs="Times New Roman"/>
          <w:i/>
          <w:sz w:val="24"/>
          <w:szCs w:val="24"/>
          <w:lang w:val="en-GB"/>
        </w:rPr>
        <w:t>se</w:t>
      </w:r>
      <w:r w:rsidR="00EB78E6" w:rsidRPr="00E678D3">
        <w:rPr>
          <w:rFonts w:ascii="Times New Roman" w:hAnsi="Times New Roman" w:cs="Times New Roman"/>
          <w:i/>
          <w:sz w:val="24"/>
          <w:szCs w:val="24"/>
          <w:lang w:val="en-GB"/>
        </w:rPr>
        <w:t xml:space="preserve">     </w:t>
      </w:r>
    </w:p>
    <w:p w14:paraId="6998829A" w14:textId="07203D93" w:rsidR="005C5743" w:rsidRPr="00E678D3" w:rsidRDefault="00412612" w:rsidP="004B716C">
      <w:pPr>
        <w:pStyle w:val="Geenafstan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lastRenderedPageBreak/>
        <w:t>In the Netherlands s</w:t>
      </w:r>
      <w:r w:rsidR="004E6CBE" w:rsidRPr="00E678D3">
        <w:rPr>
          <w:rFonts w:ascii="Times New Roman" w:hAnsi="Times New Roman" w:cs="Times New Roman"/>
          <w:sz w:val="24"/>
          <w:szCs w:val="24"/>
          <w:lang w:val="en-GB"/>
        </w:rPr>
        <w:t>ince mid-</w:t>
      </w:r>
      <w:r w:rsidR="00716B82" w:rsidRPr="00E678D3">
        <w:rPr>
          <w:rFonts w:ascii="Times New Roman" w:hAnsi="Times New Roman" w:cs="Times New Roman"/>
          <w:sz w:val="24"/>
          <w:szCs w:val="24"/>
          <w:lang w:val="en-GB"/>
        </w:rPr>
        <w:t xml:space="preserve">2020 the </w:t>
      </w:r>
      <w:r w:rsidR="00561F69">
        <w:rPr>
          <w:rFonts w:ascii="Times New Roman" w:hAnsi="Times New Roman" w:cs="Times New Roman"/>
          <w:sz w:val="24"/>
          <w:szCs w:val="24"/>
          <w:lang w:val="en-GB"/>
        </w:rPr>
        <w:t xml:space="preserve">level </w:t>
      </w:r>
      <w:r w:rsidR="00716B82" w:rsidRPr="00E678D3">
        <w:rPr>
          <w:rFonts w:ascii="Times New Roman" w:hAnsi="Times New Roman" w:cs="Times New Roman"/>
          <w:sz w:val="24"/>
          <w:szCs w:val="24"/>
          <w:lang w:val="en-GB"/>
        </w:rPr>
        <w:t xml:space="preserve">of enforcement of </w:t>
      </w:r>
      <w:r w:rsidR="00831378" w:rsidRPr="00E678D3">
        <w:rPr>
          <w:rFonts w:ascii="Times New Roman" w:hAnsi="Times New Roman" w:cs="Times New Roman"/>
          <w:sz w:val="24"/>
          <w:szCs w:val="24"/>
          <w:lang w:val="en-GB"/>
        </w:rPr>
        <w:t>COVID-</w:t>
      </w:r>
      <w:r w:rsidR="00716B82" w:rsidRPr="00E678D3">
        <w:rPr>
          <w:rFonts w:ascii="Times New Roman" w:hAnsi="Times New Roman" w:cs="Times New Roman"/>
          <w:sz w:val="24"/>
          <w:szCs w:val="24"/>
          <w:lang w:val="en-GB"/>
        </w:rPr>
        <w:t>rules</w:t>
      </w:r>
      <w:r w:rsidR="006C47A4" w:rsidRPr="00E678D3">
        <w:rPr>
          <w:rFonts w:ascii="Times New Roman" w:hAnsi="Times New Roman" w:cs="Times New Roman"/>
          <w:sz w:val="24"/>
          <w:szCs w:val="24"/>
          <w:lang w:val="en-GB"/>
        </w:rPr>
        <w:t xml:space="preserve"> and the number of </w:t>
      </w:r>
      <w:r w:rsidR="00831378" w:rsidRPr="00E678D3">
        <w:rPr>
          <w:rFonts w:ascii="Times New Roman" w:hAnsi="Times New Roman" w:cs="Times New Roman"/>
          <w:sz w:val="24"/>
          <w:szCs w:val="24"/>
          <w:lang w:val="en-GB"/>
        </w:rPr>
        <w:t>COVID-</w:t>
      </w:r>
      <w:r w:rsidR="006C47A4" w:rsidRPr="00E678D3">
        <w:rPr>
          <w:rFonts w:ascii="Times New Roman" w:hAnsi="Times New Roman" w:cs="Times New Roman"/>
          <w:sz w:val="24"/>
          <w:szCs w:val="24"/>
          <w:lang w:val="en-GB"/>
        </w:rPr>
        <w:t>fines</w:t>
      </w:r>
      <w:r w:rsidR="00637B55" w:rsidRPr="00E678D3">
        <w:rPr>
          <w:rFonts w:ascii="Times New Roman" w:hAnsi="Times New Roman" w:cs="Times New Roman"/>
          <w:sz w:val="24"/>
          <w:szCs w:val="24"/>
          <w:lang w:val="en-GB"/>
        </w:rPr>
        <w:t xml:space="preserve"> have strongly fluctuated</w:t>
      </w:r>
      <w:r w:rsidR="00716B82" w:rsidRPr="00E678D3">
        <w:rPr>
          <w:rFonts w:ascii="Times New Roman" w:hAnsi="Times New Roman" w:cs="Times New Roman"/>
          <w:sz w:val="24"/>
          <w:szCs w:val="24"/>
          <w:lang w:val="en-GB"/>
        </w:rPr>
        <w:t>. In the second half of 2020 the enforcement of these rules fel</w:t>
      </w:r>
      <w:r w:rsidR="005B561B" w:rsidRPr="00E678D3">
        <w:rPr>
          <w:rFonts w:ascii="Times New Roman" w:hAnsi="Times New Roman" w:cs="Times New Roman"/>
          <w:sz w:val="24"/>
          <w:szCs w:val="24"/>
          <w:lang w:val="en-GB"/>
        </w:rPr>
        <w:t>l</w:t>
      </w:r>
      <w:r w:rsidR="00716B82" w:rsidRPr="00E678D3">
        <w:rPr>
          <w:rFonts w:ascii="Times New Roman" w:hAnsi="Times New Roman" w:cs="Times New Roman"/>
          <w:sz w:val="24"/>
          <w:szCs w:val="24"/>
          <w:lang w:val="en-GB"/>
        </w:rPr>
        <w:t xml:space="preserve"> down to a rather low level. </w:t>
      </w:r>
      <w:r w:rsidR="00637B55" w:rsidRPr="00E678D3">
        <w:rPr>
          <w:rFonts w:ascii="Times New Roman" w:hAnsi="Times New Roman" w:cs="Times New Roman"/>
          <w:sz w:val="24"/>
          <w:szCs w:val="24"/>
          <w:lang w:val="en-GB"/>
        </w:rPr>
        <w:t>However, w</w:t>
      </w:r>
      <w:r w:rsidR="00716B82" w:rsidRPr="00E678D3">
        <w:rPr>
          <w:rFonts w:ascii="Times New Roman" w:hAnsi="Times New Roman" w:cs="Times New Roman"/>
          <w:sz w:val="24"/>
          <w:szCs w:val="24"/>
          <w:lang w:val="en-GB"/>
        </w:rPr>
        <w:t>ith the introduction of the second lockdown</w:t>
      </w:r>
      <w:r w:rsidR="005B561B" w:rsidRPr="00E678D3">
        <w:rPr>
          <w:rFonts w:ascii="Times New Roman" w:hAnsi="Times New Roman" w:cs="Times New Roman"/>
          <w:sz w:val="24"/>
          <w:szCs w:val="24"/>
          <w:lang w:val="en-GB"/>
        </w:rPr>
        <w:t xml:space="preserve"> </w:t>
      </w:r>
      <w:r w:rsidR="00637B55" w:rsidRPr="00E678D3">
        <w:rPr>
          <w:rFonts w:ascii="Times New Roman" w:hAnsi="Times New Roman" w:cs="Times New Roman"/>
          <w:sz w:val="24"/>
          <w:szCs w:val="24"/>
          <w:lang w:val="en-GB"/>
        </w:rPr>
        <w:t xml:space="preserve">(December 2020) </w:t>
      </w:r>
      <w:r w:rsidR="005B561B" w:rsidRPr="00E678D3">
        <w:rPr>
          <w:rFonts w:ascii="Times New Roman" w:hAnsi="Times New Roman" w:cs="Times New Roman"/>
          <w:sz w:val="24"/>
          <w:szCs w:val="24"/>
          <w:lang w:val="en-GB"/>
        </w:rPr>
        <w:t xml:space="preserve">and </w:t>
      </w:r>
      <w:r w:rsidR="00637B55" w:rsidRPr="00E678D3">
        <w:rPr>
          <w:rFonts w:ascii="Times New Roman" w:hAnsi="Times New Roman" w:cs="Times New Roman"/>
          <w:sz w:val="24"/>
          <w:szCs w:val="24"/>
          <w:lang w:val="en-GB"/>
        </w:rPr>
        <w:t>espe</w:t>
      </w:r>
      <w:r w:rsidR="00716B82" w:rsidRPr="00E678D3">
        <w:rPr>
          <w:rFonts w:ascii="Times New Roman" w:hAnsi="Times New Roman" w:cs="Times New Roman"/>
          <w:sz w:val="24"/>
          <w:szCs w:val="24"/>
          <w:lang w:val="en-GB"/>
        </w:rPr>
        <w:t xml:space="preserve">cially of the curfew </w:t>
      </w:r>
      <w:r w:rsidR="00637B55" w:rsidRPr="00E678D3">
        <w:rPr>
          <w:rFonts w:ascii="Times New Roman" w:hAnsi="Times New Roman" w:cs="Times New Roman"/>
          <w:sz w:val="24"/>
          <w:szCs w:val="24"/>
          <w:lang w:val="en-GB"/>
        </w:rPr>
        <w:t>(</w:t>
      </w:r>
      <w:r w:rsidR="00716B82" w:rsidRPr="00E678D3">
        <w:rPr>
          <w:rFonts w:ascii="Times New Roman" w:hAnsi="Times New Roman" w:cs="Times New Roman"/>
          <w:sz w:val="24"/>
          <w:szCs w:val="24"/>
          <w:lang w:val="en-GB"/>
        </w:rPr>
        <w:t>January 2021</w:t>
      </w:r>
      <w:r w:rsidR="00637B55" w:rsidRPr="00E678D3">
        <w:rPr>
          <w:rFonts w:ascii="Times New Roman" w:hAnsi="Times New Roman" w:cs="Times New Roman"/>
          <w:sz w:val="24"/>
          <w:szCs w:val="24"/>
          <w:lang w:val="en-GB"/>
        </w:rPr>
        <w:t>)</w:t>
      </w:r>
      <w:r w:rsidR="00716B82" w:rsidRPr="00E678D3">
        <w:rPr>
          <w:rFonts w:ascii="Times New Roman" w:hAnsi="Times New Roman" w:cs="Times New Roman"/>
          <w:sz w:val="24"/>
          <w:szCs w:val="24"/>
          <w:lang w:val="en-GB"/>
        </w:rPr>
        <w:t xml:space="preserve"> the </w:t>
      </w:r>
      <w:r w:rsidR="005B561B" w:rsidRPr="00E678D3">
        <w:rPr>
          <w:rFonts w:ascii="Times New Roman" w:hAnsi="Times New Roman" w:cs="Times New Roman"/>
          <w:sz w:val="24"/>
          <w:szCs w:val="24"/>
          <w:lang w:val="en-GB"/>
        </w:rPr>
        <w:t>e</w:t>
      </w:r>
      <w:r w:rsidR="00716B82" w:rsidRPr="00E678D3">
        <w:rPr>
          <w:rFonts w:ascii="Times New Roman" w:hAnsi="Times New Roman" w:cs="Times New Roman"/>
          <w:sz w:val="24"/>
          <w:szCs w:val="24"/>
          <w:lang w:val="en-GB"/>
        </w:rPr>
        <w:t>nforcement became much more intense</w:t>
      </w:r>
      <w:r w:rsidR="00537E28" w:rsidRPr="00E678D3">
        <w:rPr>
          <w:rFonts w:ascii="Times New Roman" w:hAnsi="Times New Roman" w:cs="Times New Roman"/>
          <w:sz w:val="24"/>
          <w:szCs w:val="24"/>
          <w:lang w:val="en-GB"/>
        </w:rPr>
        <w:t xml:space="preserve"> than even in the early months</w:t>
      </w:r>
      <w:r w:rsidR="00716B82" w:rsidRPr="00E678D3">
        <w:rPr>
          <w:rFonts w:ascii="Times New Roman" w:hAnsi="Times New Roman" w:cs="Times New Roman"/>
          <w:sz w:val="24"/>
          <w:szCs w:val="24"/>
          <w:lang w:val="en-GB"/>
        </w:rPr>
        <w:t xml:space="preserve">. </w:t>
      </w:r>
      <w:r w:rsidR="00366604">
        <w:rPr>
          <w:rFonts w:ascii="Times New Roman" w:hAnsi="Times New Roman" w:cs="Times New Roman"/>
          <w:sz w:val="24"/>
          <w:szCs w:val="24"/>
          <w:lang w:val="en-GB"/>
        </w:rPr>
        <w:t xml:space="preserve">After the </w:t>
      </w:r>
      <w:r w:rsidR="00716B82" w:rsidRPr="00E678D3">
        <w:rPr>
          <w:rFonts w:ascii="Times New Roman" w:hAnsi="Times New Roman" w:cs="Times New Roman"/>
          <w:sz w:val="24"/>
          <w:szCs w:val="24"/>
          <w:lang w:val="en-GB"/>
        </w:rPr>
        <w:t xml:space="preserve">curfew was </w:t>
      </w:r>
      <w:r w:rsidR="006C47A4" w:rsidRPr="00E678D3">
        <w:rPr>
          <w:rFonts w:ascii="Times New Roman" w:hAnsi="Times New Roman" w:cs="Times New Roman"/>
          <w:sz w:val="24"/>
          <w:szCs w:val="24"/>
          <w:lang w:val="en-GB"/>
        </w:rPr>
        <w:t>lifted</w:t>
      </w:r>
      <w:r w:rsidR="005B561B" w:rsidRPr="00E678D3">
        <w:rPr>
          <w:rFonts w:ascii="Times New Roman" w:hAnsi="Times New Roman" w:cs="Times New Roman"/>
          <w:sz w:val="24"/>
          <w:szCs w:val="24"/>
          <w:lang w:val="en-GB"/>
        </w:rPr>
        <w:t xml:space="preserve"> (April 2021)</w:t>
      </w:r>
      <w:r w:rsidR="00716B82" w:rsidRPr="00E678D3">
        <w:rPr>
          <w:rFonts w:ascii="Times New Roman" w:hAnsi="Times New Roman" w:cs="Times New Roman"/>
          <w:sz w:val="24"/>
          <w:szCs w:val="24"/>
          <w:lang w:val="en-GB"/>
        </w:rPr>
        <w:t xml:space="preserve">, the enforcement </w:t>
      </w:r>
      <w:r w:rsidR="00180DEF" w:rsidRPr="00E678D3">
        <w:rPr>
          <w:rFonts w:ascii="Times New Roman" w:hAnsi="Times New Roman" w:cs="Times New Roman"/>
          <w:sz w:val="24"/>
          <w:szCs w:val="24"/>
          <w:lang w:val="en-GB"/>
        </w:rPr>
        <w:t xml:space="preserve">was loosened </w:t>
      </w:r>
      <w:r w:rsidR="00716B82" w:rsidRPr="00E678D3">
        <w:rPr>
          <w:rFonts w:ascii="Times New Roman" w:hAnsi="Times New Roman" w:cs="Times New Roman"/>
          <w:sz w:val="24"/>
          <w:szCs w:val="24"/>
          <w:lang w:val="en-GB"/>
        </w:rPr>
        <w:t>again.</w:t>
      </w:r>
      <w:r w:rsidR="00537E28" w:rsidRPr="00E678D3">
        <w:rPr>
          <w:rFonts w:ascii="Times New Roman" w:hAnsi="Times New Roman" w:cs="Times New Roman"/>
          <w:sz w:val="24"/>
          <w:szCs w:val="24"/>
          <w:lang w:val="en-GB"/>
        </w:rPr>
        <w:t xml:space="preserve"> Between March 2020 and June 2021 124,256 penal orders were imposed because of infringement of </w:t>
      </w:r>
      <w:r w:rsidR="00831378" w:rsidRPr="00E678D3">
        <w:rPr>
          <w:rFonts w:ascii="Times New Roman" w:hAnsi="Times New Roman" w:cs="Times New Roman"/>
          <w:sz w:val="24"/>
          <w:szCs w:val="24"/>
          <w:lang w:val="en-GB"/>
        </w:rPr>
        <w:t>COVID-</w:t>
      </w:r>
      <w:r w:rsidR="00537E28" w:rsidRPr="00E678D3">
        <w:rPr>
          <w:rFonts w:ascii="Times New Roman" w:hAnsi="Times New Roman" w:cs="Times New Roman"/>
          <w:sz w:val="24"/>
          <w:szCs w:val="24"/>
          <w:lang w:val="en-GB"/>
        </w:rPr>
        <w:t xml:space="preserve">rules. However, about 80,400 were </w:t>
      </w:r>
      <w:r w:rsidR="00330187">
        <w:rPr>
          <w:rFonts w:ascii="Times New Roman" w:hAnsi="Times New Roman" w:cs="Times New Roman"/>
          <w:sz w:val="24"/>
          <w:szCs w:val="24"/>
          <w:lang w:val="en-GB"/>
        </w:rPr>
        <w:t xml:space="preserve">imposed </w:t>
      </w:r>
      <w:r w:rsidR="00537E28" w:rsidRPr="00E678D3">
        <w:rPr>
          <w:rFonts w:ascii="Times New Roman" w:hAnsi="Times New Roman" w:cs="Times New Roman"/>
          <w:sz w:val="24"/>
          <w:szCs w:val="24"/>
          <w:lang w:val="en-GB"/>
        </w:rPr>
        <w:t xml:space="preserve">for </w:t>
      </w:r>
      <w:r w:rsidR="00330187">
        <w:rPr>
          <w:rFonts w:ascii="Times New Roman" w:hAnsi="Times New Roman" w:cs="Times New Roman"/>
          <w:sz w:val="24"/>
          <w:szCs w:val="24"/>
          <w:lang w:val="en-GB"/>
        </w:rPr>
        <w:t xml:space="preserve">only </w:t>
      </w:r>
      <w:r w:rsidR="00537E28" w:rsidRPr="00E678D3">
        <w:rPr>
          <w:rFonts w:ascii="Times New Roman" w:hAnsi="Times New Roman" w:cs="Times New Roman"/>
          <w:sz w:val="24"/>
          <w:szCs w:val="24"/>
          <w:lang w:val="en-GB"/>
        </w:rPr>
        <w:t>curfew</w:t>
      </w:r>
      <w:r w:rsidR="00716B82" w:rsidRPr="00E678D3">
        <w:rPr>
          <w:rFonts w:ascii="Times New Roman" w:hAnsi="Times New Roman" w:cs="Times New Roman"/>
          <w:sz w:val="24"/>
          <w:szCs w:val="24"/>
          <w:lang w:val="en-GB"/>
        </w:rPr>
        <w:t xml:space="preserve"> </w:t>
      </w:r>
      <w:r w:rsidR="00537E28" w:rsidRPr="00E678D3">
        <w:rPr>
          <w:rFonts w:ascii="Times New Roman" w:hAnsi="Times New Roman" w:cs="Times New Roman"/>
          <w:sz w:val="24"/>
          <w:szCs w:val="24"/>
          <w:lang w:val="en-GB"/>
        </w:rPr>
        <w:t xml:space="preserve">violations in the first three months of 2021. With a limited number of 1,030 criminal law cases </w:t>
      </w:r>
      <w:r w:rsidR="00637B55" w:rsidRPr="00E678D3">
        <w:rPr>
          <w:rFonts w:ascii="Times New Roman" w:hAnsi="Times New Roman" w:cs="Times New Roman"/>
          <w:sz w:val="24"/>
          <w:szCs w:val="24"/>
          <w:lang w:val="en-GB"/>
        </w:rPr>
        <w:t>processed</w:t>
      </w:r>
      <w:r w:rsidR="00180DEF" w:rsidRPr="00E678D3">
        <w:rPr>
          <w:rFonts w:ascii="Times New Roman" w:hAnsi="Times New Roman" w:cs="Times New Roman"/>
          <w:sz w:val="24"/>
          <w:szCs w:val="24"/>
          <w:lang w:val="en-GB"/>
        </w:rPr>
        <w:t xml:space="preserve"> by </w:t>
      </w:r>
      <w:r w:rsidR="00537E28" w:rsidRPr="00E678D3">
        <w:rPr>
          <w:rFonts w:ascii="Times New Roman" w:hAnsi="Times New Roman" w:cs="Times New Roman"/>
          <w:sz w:val="24"/>
          <w:szCs w:val="24"/>
          <w:lang w:val="en-GB"/>
        </w:rPr>
        <w:t xml:space="preserve">the public prosecution agency over </w:t>
      </w:r>
      <w:r w:rsidR="00D90E6D">
        <w:rPr>
          <w:rFonts w:ascii="Times New Roman" w:hAnsi="Times New Roman" w:cs="Times New Roman"/>
          <w:sz w:val="24"/>
          <w:szCs w:val="24"/>
          <w:lang w:val="en-GB"/>
        </w:rPr>
        <w:t xml:space="preserve">the first </w:t>
      </w:r>
      <w:r w:rsidR="00537E28" w:rsidRPr="00E678D3">
        <w:rPr>
          <w:rFonts w:ascii="Times New Roman" w:hAnsi="Times New Roman" w:cs="Times New Roman"/>
          <w:sz w:val="24"/>
          <w:szCs w:val="24"/>
          <w:lang w:val="en-GB"/>
        </w:rPr>
        <w:t>15 months,</w:t>
      </w:r>
      <w:r w:rsidR="00950099" w:rsidRPr="00E678D3">
        <w:rPr>
          <w:rStyle w:val="Eindnootmarkering"/>
          <w:rFonts w:ascii="Times New Roman" w:hAnsi="Times New Roman" w:cs="Times New Roman"/>
          <w:sz w:val="24"/>
          <w:szCs w:val="24"/>
          <w:lang w:val="en-GB"/>
        </w:rPr>
        <w:endnoteReference w:id="19"/>
      </w:r>
      <w:r w:rsidR="00537E28" w:rsidRPr="00E678D3">
        <w:rPr>
          <w:rFonts w:ascii="Times New Roman" w:hAnsi="Times New Roman" w:cs="Times New Roman"/>
          <w:sz w:val="24"/>
          <w:szCs w:val="24"/>
          <w:lang w:val="en-GB"/>
        </w:rPr>
        <w:t xml:space="preserve"> </w:t>
      </w:r>
      <w:r w:rsidR="00950099" w:rsidRPr="00E678D3">
        <w:rPr>
          <w:rFonts w:ascii="Times New Roman" w:hAnsi="Times New Roman" w:cs="Times New Roman"/>
          <w:sz w:val="24"/>
          <w:szCs w:val="24"/>
          <w:lang w:val="en-GB"/>
        </w:rPr>
        <w:t xml:space="preserve">it must be concluded </w:t>
      </w:r>
      <w:r w:rsidR="00537E28" w:rsidRPr="00E678D3">
        <w:rPr>
          <w:rFonts w:ascii="Times New Roman" w:hAnsi="Times New Roman" w:cs="Times New Roman"/>
          <w:sz w:val="24"/>
          <w:szCs w:val="24"/>
          <w:lang w:val="en-GB"/>
        </w:rPr>
        <w:t xml:space="preserve">that </w:t>
      </w:r>
      <w:r w:rsidR="00950099" w:rsidRPr="00E678D3">
        <w:rPr>
          <w:rFonts w:ascii="Times New Roman" w:hAnsi="Times New Roman" w:cs="Times New Roman"/>
          <w:sz w:val="24"/>
          <w:szCs w:val="24"/>
          <w:lang w:val="en-GB"/>
        </w:rPr>
        <w:t xml:space="preserve">in general </w:t>
      </w:r>
      <w:r w:rsidR="00537E28" w:rsidRPr="00E678D3">
        <w:rPr>
          <w:rFonts w:ascii="Times New Roman" w:hAnsi="Times New Roman" w:cs="Times New Roman"/>
          <w:sz w:val="24"/>
          <w:szCs w:val="24"/>
          <w:lang w:val="en-GB"/>
        </w:rPr>
        <w:t xml:space="preserve">(with the exception of the curfew) the </w:t>
      </w:r>
      <w:r w:rsidR="00366604">
        <w:rPr>
          <w:rFonts w:ascii="Times New Roman" w:hAnsi="Times New Roman" w:cs="Times New Roman"/>
          <w:sz w:val="24"/>
          <w:szCs w:val="24"/>
          <w:lang w:val="en-GB"/>
        </w:rPr>
        <w:t xml:space="preserve">enforcement </w:t>
      </w:r>
      <w:r w:rsidR="00537E28" w:rsidRPr="00E678D3">
        <w:rPr>
          <w:rFonts w:ascii="Times New Roman" w:hAnsi="Times New Roman" w:cs="Times New Roman"/>
          <w:sz w:val="24"/>
          <w:szCs w:val="24"/>
          <w:lang w:val="en-GB"/>
        </w:rPr>
        <w:t xml:space="preserve">of </w:t>
      </w:r>
      <w:r w:rsidR="00831378" w:rsidRPr="00E678D3">
        <w:rPr>
          <w:rFonts w:ascii="Times New Roman" w:hAnsi="Times New Roman" w:cs="Times New Roman"/>
          <w:sz w:val="24"/>
          <w:szCs w:val="24"/>
          <w:lang w:val="en-GB"/>
        </w:rPr>
        <w:t>COVID-</w:t>
      </w:r>
      <w:r w:rsidR="00537E28" w:rsidRPr="00E678D3">
        <w:rPr>
          <w:rFonts w:ascii="Times New Roman" w:hAnsi="Times New Roman" w:cs="Times New Roman"/>
          <w:sz w:val="24"/>
          <w:szCs w:val="24"/>
          <w:lang w:val="en-GB"/>
        </w:rPr>
        <w:t xml:space="preserve">rules </w:t>
      </w:r>
      <w:r w:rsidR="00950099" w:rsidRPr="00E678D3">
        <w:rPr>
          <w:rFonts w:ascii="Times New Roman" w:hAnsi="Times New Roman" w:cs="Times New Roman"/>
          <w:sz w:val="24"/>
          <w:szCs w:val="24"/>
          <w:lang w:val="en-GB"/>
        </w:rPr>
        <w:t xml:space="preserve">in the Netherlands </w:t>
      </w:r>
      <w:r w:rsidR="00537E28" w:rsidRPr="00E678D3">
        <w:rPr>
          <w:rFonts w:ascii="Times New Roman" w:hAnsi="Times New Roman" w:cs="Times New Roman"/>
          <w:sz w:val="24"/>
          <w:szCs w:val="24"/>
          <w:lang w:val="en-GB"/>
        </w:rPr>
        <w:t xml:space="preserve">was </w:t>
      </w:r>
      <w:r w:rsidR="00366604">
        <w:rPr>
          <w:rFonts w:ascii="Times New Roman" w:hAnsi="Times New Roman" w:cs="Times New Roman"/>
          <w:sz w:val="24"/>
          <w:szCs w:val="24"/>
          <w:lang w:val="en-GB"/>
        </w:rPr>
        <w:t xml:space="preserve">comparably </w:t>
      </w:r>
      <w:r w:rsidR="00950099" w:rsidRPr="00E678D3">
        <w:rPr>
          <w:rFonts w:ascii="Times New Roman" w:hAnsi="Times New Roman" w:cs="Times New Roman"/>
          <w:sz w:val="24"/>
          <w:szCs w:val="24"/>
          <w:lang w:val="en-GB"/>
        </w:rPr>
        <w:t>not very strict</w:t>
      </w:r>
      <w:r w:rsidR="00637B55" w:rsidRPr="00E678D3">
        <w:rPr>
          <w:rFonts w:ascii="Times New Roman" w:hAnsi="Times New Roman" w:cs="Times New Roman"/>
          <w:sz w:val="24"/>
          <w:szCs w:val="24"/>
          <w:lang w:val="en-GB"/>
        </w:rPr>
        <w:t>. It</w:t>
      </w:r>
      <w:r w:rsidR="00950099" w:rsidRPr="00E678D3">
        <w:rPr>
          <w:rFonts w:ascii="Times New Roman" w:hAnsi="Times New Roman" w:cs="Times New Roman"/>
          <w:sz w:val="24"/>
          <w:szCs w:val="24"/>
          <w:lang w:val="en-GB"/>
        </w:rPr>
        <w:t xml:space="preserve"> </w:t>
      </w:r>
      <w:r w:rsidR="00E6155A" w:rsidRPr="00E678D3">
        <w:rPr>
          <w:rFonts w:ascii="Times New Roman" w:hAnsi="Times New Roman" w:cs="Times New Roman"/>
          <w:sz w:val="24"/>
          <w:szCs w:val="24"/>
          <w:lang w:val="en-GB"/>
        </w:rPr>
        <w:t xml:space="preserve">even </w:t>
      </w:r>
      <w:r w:rsidR="00950099" w:rsidRPr="00E678D3">
        <w:rPr>
          <w:rFonts w:ascii="Times New Roman" w:hAnsi="Times New Roman" w:cs="Times New Roman"/>
          <w:sz w:val="24"/>
          <w:szCs w:val="24"/>
          <w:lang w:val="en-GB"/>
        </w:rPr>
        <w:t xml:space="preserve">lost much of </w:t>
      </w:r>
      <w:r w:rsidR="006C47A4" w:rsidRPr="00E678D3">
        <w:rPr>
          <w:rFonts w:ascii="Times New Roman" w:hAnsi="Times New Roman" w:cs="Times New Roman"/>
          <w:sz w:val="24"/>
          <w:szCs w:val="24"/>
          <w:lang w:val="en-GB"/>
        </w:rPr>
        <w:t xml:space="preserve">its </w:t>
      </w:r>
      <w:r w:rsidR="00366604">
        <w:rPr>
          <w:rFonts w:ascii="Times New Roman" w:hAnsi="Times New Roman" w:cs="Times New Roman"/>
          <w:sz w:val="24"/>
          <w:szCs w:val="24"/>
          <w:lang w:val="en-GB"/>
        </w:rPr>
        <w:t>strictness</w:t>
      </w:r>
      <w:r w:rsidR="00950099" w:rsidRPr="00E678D3">
        <w:rPr>
          <w:rFonts w:ascii="Times New Roman" w:hAnsi="Times New Roman" w:cs="Times New Roman"/>
          <w:sz w:val="24"/>
          <w:szCs w:val="24"/>
          <w:lang w:val="en-GB"/>
        </w:rPr>
        <w:t xml:space="preserve"> over time. </w:t>
      </w:r>
      <w:r w:rsidR="00537E28" w:rsidRPr="00E678D3">
        <w:rPr>
          <w:rFonts w:ascii="Times New Roman" w:hAnsi="Times New Roman" w:cs="Times New Roman"/>
          <w:sz w:val="24"/>
          <w:szCs w:val="24"/>
          <w:lang w:val="en-GB"/>
        </w:rPr>
        <w:t xml:space="preserve"> </w:t>
      </w:r>
      <w:r w:rsidR="00716B82" w:rsidRPr="00E678D3">
        <w:rPr>
          <w:rFonts w:ascii="Times New Roman" w:hAnsi="Times New Roman" w:cs="Times New Roman"/>
          <w:sz w:val="24"/>
          <w:szCs w:val="24"/>
          <w:lang w:val="en-GB"/>
        </w:rPr>
        <w:t xml:space="preserve">   </w:t>
      </w:r>
    </w:p>
    <w:p w14:paraId="1AD73FC4" w14:textId="604F0261" w:rsidR="000C3D3F" w:rsidRPr="00E678D3" w:rsidRDefault="006C47A4"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Several factors </w:t>
      </w:r>
      <w:r w:rsidR="00E6155A" w:rsidRPr="00E678D3">
        <w:rPr>
          <w:rFonts w:ascii="Times New Roman" w:hAnsi="Times New Roman" w:cs="Times New Roman"/>
          <w:sz w:val="24"/>
          <w:szCs w:val="24"/>
          <w:lang w:val="en-GB"/>
        </w:rPr>
        <w:t xml:space="preserve">have contributed </w:t>
      </w:r>
      <w:r w:rsidRPr="00E678D3">
        <w:rPr>
          <w:rFonts w:ascii="Times New Roman" w:hAnsi="Times New Roman" w:cs="Times New Roman"/>
          <w:sz w:val="24"/>
          <w:szCs w:val="24"/>
          <w:lang w:val="en-GB"/>
        </w:rPr>
        <w:t xml:space="preserve">to the changes in </w:t>
      </w:r>
      <w:r w:rsidR="008D046C">
        <w:rPr>
          <w:rFonts w:ascii="Times New Roman" w:hAnsi="Times New Roman" w:cs="Times New Roman"/>
          <w:sz w:val="24"/>
          <w:szCs w:val="24"/>
          <w:lang w:val="en-GB"/>
        </w:rPr>
        <w:t xml:space="preserve">how the corona crisis has been policed </w:t>
      </w:r>
      <w:r w:rsidRPr="00E678D3">
        <w:rPr>
          <w:rFonts w:ascii="Times New Roman" w:hAnsi="Times New Roman" w:cs="Times New Roman"/>
          <w:sz w:val="24"/>
          <w:szCs w:val="24"/>
          <w:lang w:val="en-GB"/>
        </w:rPr>
        <w:t>in the Netherlands.</w:t>
      </w:r>
      <w:r w:rsidR="00180DEF" w:rsidRPr="00E678D3">
        <w:rPr>
          <w:rFonts w:ascii="Times New Roman" w:hAnsi="Times New Roman" w:cs="Times New Roman"/>
          <w:sz w:val="24"/>
          <w:szCs w:val="24"/>
          <w:lang w:val="en-GB"/>
        </w:rPr>
        <w:t xml:space="preserve"> First, </w:t>
      </w:r>
      <w:r w:rsidR="00E6155A" w:rsidRPr="00E678D3">
        <w:rPr>
          <w:rFonts w:ascii="Times New Roman" w:hAnsi="Times New Roman" w:cs="Times New Roman"/>
          <w:sz w:val="24"/>
          <w:szCs w:val="24"/>
          <w:lang w:val="en-GB"/>
        </w:rPr>
        <w:t xml:space="preserve">since the beginning of the pandemic there had been </w:t>
      </w:r>
      <w:r w:rsidR="008C73D4">
        <w:rPr>
          <w:rFonts w:ascii="Times New Roman" w:hAnsi="Times New Roman" w:cs="Times New Roman"/>
          <w:sz w:val="24"/>
          <w:szCs w:val="24"/>
          <w:lang w:val="en-GB"/>
        </w:rPr>
        <w:t xml:space="preserve">much </w:t>
      </w:r>
      <w:r w:rsidR="00E6155A" w:rsidRPr="00E678D3">
        <w:rPr>
          <w:rFonts w:ascii="Times New Roman" w:hAnsi="Times New Roman" w:cs="Times New Roman"/>
          <w:sz w:val="24"/>
          <w:szCs w:val="24"/>
          <w:lang w:val="en-GB"/>
        </w:rPr>
        <w:t xml:space="preserve">criticism on the use of vague concepts and unclear standards in the </w:t>
      </w:r>
      <w:r w:rsidR="008C73D4">
        <w:rPr>
          <w:rFonts w:ascii="Times New Roman" w:hAnsi="Times New Roman" w:cs="Times New Roman"/>
          <w:sz w:val="24"/>
          <w:szCs w:val="24"/>
          <w:lang w:val="en-GB"/>
        </w:rPr>
        <w:t>rules and regulations</w:t>
      </w:r>
      <w:r w:rsidR="00E6155A" w:rsidRPr="00E678D3">
        <w:rPr>
          <w:rFonts w:ascii="Times New Roman" w:hAnsi="Times New Roman" w:cs="Times New Roman"/>
          <w:sz w:val="24"/>
          <w:szCs w:val="24"/>
          <w:lang w:val="en-GB"/>
        </w:rPr>
        <w:t xml:space="preserve">. This </w:t>
      </w:r>
      <w:r w:rsidR="005F01F7" w:rsidRPr="00E678D3">
        <w:rPr>
          <w:rFonts w:ascii="Times New Roman" w:hAnsi="Times New Roman" w:cs="Times New Roman"/>
          <w:sz w:val="24"/>
          <w:szCs w:val="24"/>
          <w:lang w:val="en-GB"/>
        </w:rPr>
        <w:t xml:space="preserve">contributed to </w:t>
      </w:r>
      <w:r w:rsidR="00E937EA" w:rsidRPr="00E678D3">
        <w:rPr>
          <w:rFonts w:ascii="Times New Roman" w:hAnsi="Times New Roman" w:cs="Times New Roman"/>
          <w:sz w:val="24"/>
          <w:szCs w:val="24"/>
          <w:lang w:val="en-GB"/>
        </w:rPr>
        <w:t xml:space="preserve">much </w:t>
      </w:r>
      <w:r w:rsidR="005F01F7" w:rsidRPr="00E678D3">
        <w:rPr>
          <w:rFonts w:ascii="Times New Roman" w:hAnsi="Times New Roman" w:cs="Times New Roman"/>
          <w:sz w:val="24"/>
          <w:szCs w:val="24"/>
          <w:lang w:val="en-GB"/>
        </w:rPr>
        <w:t>confusion and uncertainty</w:t>
      </w:r>
      <w:r w:rsidR="00E937EA" w:rsidRPr="00E678D3">
        <w:rPr>
          <w:rFonts w:ascii="Times New Roman" w:hAnsi="Times New Roman" w:cs="Times New Roman"/>
          <w:sz w:val="24"/>
          <w:szCs w:val="24"/>
          <w:lang w:val="en-GB"/>
        </w:rPr>
        <w:t>, also</w:t>
      </w:r>
      <w:r w:rsidR="00E6155A" w:rsidRPr="00E678D3">
        <w:rPr>
          <w:rFonts w:ascii="Times New Roman" w:hAnsi="Times New Roman" w:cs="Times New Roman"/>
          <w:sz w:val="24"/>
          <w:szCs w:val="24"/>
          <w:lang w:val="en-GB"/>
        </w:rPr>
        <w:t xml:space="preserve"> among polic</w:t>
      </w:r>
      <w:r w:rsidR="00330187">
        <w:rPr>
          <w:rFonts w:ascii="Times New Roman" w:hAnsi="Times New Roman" w:cs="Times New Roman"/>
          <w:sz w:val="24"/>
          <w:szCs w:val="24"/>
          <w:lang w:val="en-GB"/>
        </w:rPr>
        <w:t>e</w:t>
      </w:r>
      <w:r w:rsidR="00E6155A" w:rsidRPr="00E678D3">
        <w:rPr>
          <w:rFonts w:ascii="Times New Roman" w:hAnsi="Times New Roman" w:cs="Times New Roman"/>
          <w:sz w:val="24"/>
          <w:szCs w:val="24"/>
          <w:lang w:val="en-GB"/>
        </w:rPr>
        <w:t xml:space="preserve"> officers (Tuken, 2022)</w:t>
      </w:r>
      <w:r w:rsidR="005F01F7" w:rsidRPr="00E678D3">
        <w:rPr>
          <w:rFonts w:ascii="Times New Roman" w:hAnsi="Times New Roman" w:cs="Times New Roman"/>
          <w:sz w:val="24"/>
          <w:szCs w:val="24"/>
          <w:lang w:val="en-GB"/>
        </w:rPr>
        <w:t xml:space="preserve">. An important point of criticism </w:t>
      </w:r>
      <w:r w:rsidR="00E6155A" w:rsidRPr="00E678D3">
        <w:rPr>
          <w:rFonts w:ascii="Times New Roman" w:hAnsi="Times New Roman" w:cs="Times New Roman"/>
          <w:sz w:val="24"/>
          <w:szCs w:val="24"/>
          <w:lang w:val="en-GB"/>
        </w:rPr>
        <w:t xml:space="preserve">was </w:t>
      </w:r>
      <w:r w:rsidR="005F01F7" w:rsidRPr="00E678D3">
        <w:rPr>
          <w:rFonts w:ascii="Times New Roman" w:hAnsi="Times New Roman" w:cs="Times New Roman"/>
          <w:sz w:val="24"/>
          <w:szCs w:val="24"/>
          <w:lang w:val="en-GB"/>
        </w:rPr>
        <w:t xml:space="preserve">that persons fined for breaking the </w:t>
      </w:r>
      <w:r w:rsidR="00831378" w:rsidRPr="00E678D3">
        <w:rPr>
          <w:rFonts w:ascii="Times New Roman" w:hAnsi="Times New Roman" w:cs="Times New Roman"/>
          <w:sz w:val="24"/>
          <w:szCs w:val="24"/>
          <w:lang w:val="en-GB"/>
        </w:rPr>
        <w:t>COVID-</w:t>
      </w:r>
      <w:r w:rsidR="005F01F7" w:rsidRPr="00E678D3">
        <w:rPr>
          <w:rFonts w:ascii="Times New Roman" w:hAnsi="Times New Roman" w:cs="Times New Roman"/>
          <w:sz w:val="24"/>
          <w:szCs w:val="24"/>
          <w:lang w:val="en-GB"/>
        </w:rPr>
        <w:t>rules would have a criminal record</w:t>
      </w:r>
      <w:r w:rsidR="00C21484">
        <w:rPr>
          <w:rFonts w:ascii="Times New Roman" w:hAnsi="Times New Roman" w:cs="Times New Roman"/>
          <w:sz w:val="24"/>
          <w:szCs w:val="24"/>
          <w:lang w:val="en-GB"/>
        </w:rPr>
        <w:t xml:space="preserve"> in the future</w:t>
      </w:r>
      <w:r w:rsidR="005F01F7" w:rsidRPr="00E678D3">
        <w:rPr>
          <w:rFonts w:ascii="Times New Roman" w:hAnsi="Times New Roman" w:cs="Times New Roman"/>
          <w:sz w:val="24"/>
          <w:szCs w:val="24"/>
          <w:lang w:val="en-GB"/>
        </w:rPr>
        <w:t xml:space="preserve">. This </w:t>
      </w:r>
      <w:r w:rsidR="00E6155A" w:rsidRPr="00E678D3">
        <w:rPr>
          <w:rFonts w:ascii="Times New Roman" w:hAnsi="Times New Roman" w:cs="Times New Roman"/>
          <w:sz w:val="24"/>
          <w:szCs w:val="24"/>
          <w:lang w:val="en-GB"/>
        </w:rPr>
        <w:t xml:space="preserve">could </w:t>
      </w:r>
      <w:r w:rsidR="005F01F7" w:rsidRPr="00E678D3">
        <w:rPr>
          <w:rFonts w:ascii="Times New Roman" w:hAnsi="Times New Roman" w:cs="Times New Roman"/>
          <w:sz w:val="24"/>
          <w:szCs w:val="24"/>
          <w:lang w:val="en-GB"/>
        </w:rPr>
        <w:t xml:space="preserve">have negative consequences for </w:t>
      </w:r>
      <w:r w:rsidR="00E937EA" w:rsidRPr="00E678D3">
        <w:rPr>
          <w:rFonts w:ascii="Times New Roman" w:hAnsi="Times New Roman" w:cs="Times New Roman"/>
          <w:sz w:val="24"/>
          <w:szCs w:val="24"/>
          <w:lang w:val="en-GB"/>
        </w:rPr>
        <w:t xml:space="preserve">their </w:t>
      </w:r>
      <w:r w:rsidR="005F01F7" w:rsidRPr="00E678D3">
        <w:rPr>
          <w:rFonts w:ascii="Times New Roman" w:hAnsi="Times New Roman" w:cs="Times New Roman"/>
          <w:sz w:val="24"/>
          <w:szCs w:val="24"/>
          <w:lang w:val="en-GB"/>
        </w:rPr>
        <w:t>future job opportunities. Because this was seen as not proportiona</w:t>
      </w:r>
      <w:r w:rsidR="00C21484">
        <w:rPr>
          <w:rFonts w:ascii="Times New Roman" w:hAnsi="Times New Roman" w:cs="Times New Roman"/>
          <w:sz w:val="24"/>
          <w:szCs w:val="24"/>
          <w:lang w:val="en-GB"/>
        </w:rPr>
        <w:t>te</w:t>
      </w:r>
      <w:r w:rsidR="005F01F7" w:rsidRPr="00E678D3">
        <w:rPr>
          <w:rFonts w:ascii="Times New Roman" w:hAnsi="Times New Roman" w:cs="Times New Roman"/>
          <w:sz w:val="24"/>
          <w:szCs w:val="24"/>
          <w:lang w:val="en-GB"/>
        </w:rPr>
        <w:t xml:space="preserve">, the government decided to change this rule in September 2020. This implied not only that these persons would not </w:t>
      </w:r>
      <w:r w:rsidR="008C73D4">
        <w:rPr>
          <w:rFonts w:ascii="Times New Roman" w:hAnsi="Times New Roman" w:cs="Times New Roman"/>
          <w:sz w:val="24"/>
          <w:szCs w:val="24"/>
          <w:lang w:val="en-GB"/>
        </w:rPr>
        <w:t xml:space="preserve">have a </w:t>
      </w:r>
      <w:r w:rsidR="005F01F7" w:rsidRPr="00E678D3">
        <w:rPr>
          <w:rFonts w:ascii="Times New Roman" w:hAnsi="Times New Roman" w:cs="Times New Roman"/>
          <w:sz w:val="24"/>
          <w:szCs w:val="24"/>
          <w:lang w:val="en-GB"/>
        </w:rPr>
        <w:t>criminal record anymore, but also that the fine was lowered from € 395 to € 95. Because this decision was made retroactively</w:t>
      </w:r>
      <w:r w:rsidR="00065C48" w:rsidRPr="00E678D3">
        <w:rPr>
          <w:rFonts w:ascii="Times New Roman" w:hAnsi="Times New Roman" w:cs="Times New Roman"/>
          <w:sz w:val="24"/>
          <w:szCs w:val="24"/>
          <w:lang w:val="en-GB"/>
        </w:rPr>
        <w:t xml:space="preserve">, many policing officers wondered what the use had been of their </w:t>
      </w:r>
      <w:r w:rsidR="008C73D4">
        <w:rPr>
          <w:rFonts w:ascii="Times New Roman" w:hAnsi="Times New Roman" w:cs="Times New Roman"/>
          <w:sz w:val="24"/>
          <w:szCs w:val="24"/>
          <w:lang w:val="en-GB"/>
        </w:rPr>
        <w:t xml:space="preserve">previous </w:t>
      </w:r>
      <w:r w:rsidR="00065C48" w:rsidRPr="00E678D3">
        <w:rPr>
          <w:rFonts w:ascii="Times New Roman" w:hAnsi="Times New Roman" w:cs="Times New Roman"/>
          <w:sz w:val="24"/>
          <w:szCs w:val="24"/>
          <w:lang w:val="en-GB"/>
        </w:rPr>
        <w:t xml:space="preserve">enforcement activities. </w:t>
      </w:r>
      <w:r w:rsidR="00C21484">
        <w:rPr>
          <w:rFonts w:ascii="Times New Roman" w:hAnsi="Times New Roman" w:cs="Times New Roman"/>
          <w:sz w:val="24"/>
          <w:szCs w:val="24"/>
          <w:lang w:val="en-GB"/>
        </w:rPr>
        <w:t>Since</w:t>
      </w:r>
      <w:r w:rsidR="00C21484" w:rsidRPr="00E678D3">
        <w:rPr>
          <w:rFonts w:ascii="Times New Roman" w:hAnsi="Times New Roman" w:cs="Times New Roman"/>
          <w:sz w:val="24"/>
          <w:szCs w:val="24"/>
          <w:lang w:val="en-GB"/>
        </w:rPr>
        <w:t xml:space="preserve"> </w:t>
      </w:r>
      <w:r w:rsidR="00065C48" w:rsidRPr="00E678D3">
        <w:rPr>
          <w:rFonts w:ascii="Times New Roman" w:hAnsi="Times New Roman" w:cs="Times New Roman"/>
          <w:sz w:val="24"/>
          <w:szCs w:val="24"/>
          <w:lang w:val="en-GB"/>
        </w:rPr>
        <w:t xml:space="preserve">lawyers stated that the prohibitions of the emergency ordinance were unconstitutional, the government decided to replace the emergency ordinance by a new (temporal) law. However, </w:t>
      </w:r>
      <w:r w:rsidR="00226234" w:rsidRPr="00E678D3">
        <w:rPr>
          <w:rFonts w:ascii="Times New Roman" w:hAnsi="Times New Roman" w:cs="Times New Roman"/>
          <w:sz w:val="24"/>
          <w:szCs w:val="24"/>
          <w:lang w:val="en-GB"/>
        </w:rPr>
        <w:t xml:space="preserve">this bill raised a lot of criticism. It was said to be in conflict </w:t>
      </w:r>
      <w:r w:rsidR="00065C48" w:rsidRPr="00E678D3">
        <w:rPr>
          <w:rFonts w:ascii="Times New Roman" w:hAnsi="Times New Roman" w:cs="Times New Roman"/>
          <w:sz w:val="24"/>
          <w:szCs w:val="24"/>
          <w:lang w:val="en-GB"/>
        </w:rPr>
        <w:t xml:space="preserve">with </w:t>
      </w:r>
      <w:r w:rsidR="00E6155A" w:rsidRPr="00E678D3">
        <w:rPr>
          <w:rFonts w:ascii="Times New Roman" w:hAnsi="Times New Roman" w:cs="Times New Roman"/>
          <w:sz w:val="24"/>
          <w:szCs w:val="24"/>
          <w:lang w:val="en-GB"/>
        </w:rPr>
        <w:t xml:space="preserve">constitutional </w:t>
      </w:r>
      <w:r w:rsidR="00065C48" w:rsidRPr="00E678D3">
        <w:rPr>
          <w:rFonts w:ascii="Times New Roman" w:hAnsi="Times New Roman" w:cs="Times New Roman"/>
          <w:sz w:val="24"/>
          <w:szCs w:val="24"/>
          <w:lang w:val="en-GB"/>
        </w:rPr>
        <w:t xml:space="preserve">principles and would give </w:t>
      </w:r>
      <w:r w:rsidR="00226234" w:rsidRPr="00E678D3">
        <w:rPr>
          <w:rFonts w:ascii="Times New Roman" w:hAnsi="Times New Roman" w:cs="Times New Roman"/>
          <w:sz w:val="24"/>
          <w:szCs w:val="24"/>
          <w:lang w:val="en-GB"/>
        </w:rPr>
        <w:t xml:space="preserve">unacceptable </w:t>
      </w:r>
      <w:r w:rsidR="00065C48" w:rsidRPr="00E678D3">
        <w:rPr>
          <w:rFonts w:ascii="Times New Roman" w:hAnsi="Times New Roman" w:cs="Times New Roman"/>
          <w:sz w:val="24"/>
          <w:szCs w:val="24"/>
          <w:lang w:val="en-GB"/>
        </w:rPr>
        <w:t>powers to the minister</w:t>
      </w:r>
      <w:r w:rsidR="00226234" w:rsidRPr="00E678D3">
        <w:rPr>
          <w:rFonts w:ascii="Times New Roman" w:hAnsi="Times New Roman" w:cs="Times New Roman"/>
          <w:sz w:val="24"/>
          <w:szCs w:val="24"/>
          <w:lang w:val="en-GB"/>
        </w:rPr>
        <w:t xml:space="preserve">. </w:t>
      </w:r>
      <w:r w:rsidR="00C21484">
        <w:rPr>
          <w:rFonts w:ascii="Times New Roman" w:hAnsi="Times New Roman" w:cs="Times New Roman"/>
          <w:sz w:val="24"/>
          <w:szCs w:val="24"/>
          <w:lang w:val="en-GB"/>
        </w:rPr>
        <w:t>T</w:t>
      </w:r>
      <w:r w:rsidR="00226234" w:rsidRPr="00E678D3">
        <w:rPr>
          <w:rFonts w:ascii="Times New Roman" w:hAnsi="Times New Roman" w:cs="Times New Roman"/>
          <w:sz w:val="24"/>
          <w:szCs w:val="24"/>
          <w:lang w:val="en-GB"/>
        </w:rPr>
        <w:t xml:space="preserve">he new arrangement </w:t>
      </w:r>
      <w:r w:rsidR="00500847" w:rsidRPr="00E678D3">
        <w:rPr>
          <w:rFonts w:ascii="Times New Roman" w:hAnsi="Times New Roman" w:cs="Times New Roman"/>
          <w:sz w:val="24"/>
          <w:szCs w:val="24"/>
          <w:lang w:val="en-GB"/>
        </w:rPr>
        <w:t xml:space="preserve">came into force </w:t>
      </w:r>
      <w:r w:rsidR="00E6155A" w:rsidRPr="00E678D3">
        <w:rPr>
          <w:rFonts w:ascii="Times New Roman" w:hAnsi="Times New Roman" w:cs="Times New Roman"/>
          <w:sz w:val="24"/>
          <w:szCs w:val="24"/>
          <w:lang w:val="en-GB"/>
        </w:rPr>
        <w:t xml:space="preserve">only </w:t>
      </w:r>
      <w:r w:rsidR="00500847" w:rsidRPr="00E678D3">
        <w:rPr>
          <w:rFonts w:ascii="Times New Roman" w:hAnsi="Times New Roman" w:cs="Times New Roman"/>
          <w:sz w:val="24"/>
          <w:szCs w:val="24"/>
          <w:lang w:val="en-GB"/>
        </w:rPr>
        <w:t>in December 2020</w:t>
      </w:r>
      <w:r w:rsidR="00C21484">
        <w:rPr>
          <w:rFonts w:ascii="Times New Roman" w:hAnsi="Times New Roman" w:cs="Times New Roman"/>
          <w:sz w:val="24"/>
          <w:szCs w:val="24"/>
          <w:lang w:val="en-GB"/>
        </w:rPr>
        <w:t>, and</w:t>
      </w:r>
      <w:r w:rsidR="00500847" w:rsidRPr="00E678D3">
        <w:rPr>
          <w:rFonts w:ascii="Times New Roman" w:hAnsi="Times New Roman" w:cs="Times New Roman"/>
          <w:sz w:val="24"/>
          <w:szCs w:val="24"/>
          <w:lang w:val="en-GB"/>
        </w:rPr>
        <w:t xml:space="preserve"> </w:t>
      </w:r>
      <w:r w:rsidR="00C21484">
        <w:rPr>
          <w:rFonts w:ascii="Times New Roman" w:hAnsi="Times New Roman" w:cs="Times New Roman"/>
          <w:sz w:val="24"/>
          <w:szCs w:val="24"/>
          <w:lang w:val="en-GB"/>
        </w:rPr>
        <w:t>a</w:t>
      </w:r>
      <w:r w:rsidR="008C73D4">
        <w:rPr>
          <w:rFonts w:ascii="Times New Roman" w:hAnsi="Times New Roman" w:cs="Times New Roman"/>
          <w:sz w:val="24"/>
          <w:szCs w:val="24"/>
          <w:lang w:val="en-GB"/>
        </w:rPr>
        <w:t>s a consequence, p</w:t>
      </w:r>
      <w:r w:rsidR="00500847" w:rsidRPr="00E678D3">
        <w:rPr>
          <w:rFonts w:ascii="Times New Roman" w:hAnsi="Times New Roman" w:cs="Times New Roman"/>
          <w:sz w:val="24"/>
          <w:szCs w:val="24"/>
          <w:lang w:val="en-GB"/>
        </w:rPr>
        <w:t xml:space="preserve">olicing officers were kept in uncertainty </w:t>
      </w:r>
      <w:r w:rsidR="00E6155A" w:rsidRPr="00E678D3">
        <w:rPr>
          <w:rFonts w:ascii="Times New Roman" w:hAnsi="Times New Roman" w:cs="Times New Roman"/>
          <w:sz w:val="24"/>
          <w:szCs w:val="24"/>
          <w:lang w:val="en-GB"/>
        </w:rPr>
        <w:t xml:space="preserve">for </w:t>
      </w:r>
      <w:r w:rsidR="00D90E6D">
        <w:rPr>
          <w:rFonts w:ascii="Times New Roman" w:hAnsi="Times New Roman" w:cs="Times New Roman"/>
          <w:sz w:val="24"/>
          <w:szCs w:val="24"/>
          <w:lang w:val="en-GB"/>
        </w:rPr>
        <w:t xml:space="preserve">about eight months </w:t>
      </w:r>
      <w:r w:rsidR="00500847" w:rsidRPr="00E678D3">
        <w:rPr>
          <w:rFonts w:ascii="Times New Roman" w:hAnsi="Times New Roman" w:cs="Times New Roman"/>
          <w:sz w:val="24"/>
          <w:szCs w:val="24"/>
          <w:lang w:val="en-GB"/>
        </w:rPr>
        <w:t>about the legal basis of their enforcement activities.</w:t>
      </w:r>
      <w:r w:rsidR="00226234" w:rsidRPr="00E678D3">
        <w:rPr>
          <w:rFonts w:ascii="Times New Roman" w:hAnsi="Times New Roman" w:cs="Times New Roman"/>
          <w:sz w:val="24"/>
          <w:szCs w:val="24"/>
          <w:lang w:val="en-GB"/>
        </w:rPr>
        <w:t xml:space="preserve"> </w:t>
      </w:r>
      <w:r w:rsidR="00065C48" w:rsidRPr="00E678D3">
        <w:rPr>
          <w:rFonts w:ascii="Times New Roman" w:hAnsi="Times New Roman" w:cs="Times New Roman"/>
          <w:sz w:val="24"/>
          <w:szCs w:val="24"/>
          <w:lang w:val="en-GB"/>
        </w:rPr>
        <w:t xml:space="preserve"> </w:t>
      </w:r>
    </w:p>
    <w:p w14:paraId="18CF42FB" w14:textId="77777777" w:rsidR="00561F69" w:rsidRDefault="00561F69" w:rsidP="009F16D6">
      <w:pPr>
        <w:pStyle w:val="Geenafstand"/>
        <w:spacing w:line="360" w:lineRule="auto"/>
        <w:rPr>
          <w:rFonts w:ascii="Times New Roman" w:hAnsi="Times New Roman" w:cs="Times New Roman"/>
          <w:sz w:val="24"/>
          <w:szCs w:val="24"/>
          <w:lang w:val="en-GB"/>
        </w:rPr>
      </w:pPr>
    </w:p>
    <w:p w14:paraId="4EB5F24E" w14:textId="7AE6E17A" w:rsidR="00CC504F" w:rsidRPr="00E678D3" w:rsidRDefault="000C3D3F"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A second important change has been the increasing contribution </w:t>
      </w:r>
      <w:r w:rsidR="00B37332" w:rsidRPr="00E678D3">
        <w:rPr>
          <w:rFonts w:ascii="Times New Roman" w:hAnsi="Times New Roman" w:cs="Times New Roman"/>
          <w:sz w:val="24"/>
          <w:szCs w:val="24"/>
          <w:lang w:val="en-GB"/>
        </w:rPr>
        <w:t>of</w:t>
      </w:r>
      <w:r w:rsidRPr="00E678D3">
        <w:rPr>
          <w:rFonts w:ascii="Times New Roman" w:hAnsi="Times New Roman" w:cs="Times New Roman"/>
          <w:sz w:val="24"/>
          <w:szCs w:val="24"/>
          <w:lang w:val="en-GB"/>
        </w:rPr>
        <w:t xml:space="preserve"> municipal enforcement officers </w:t>
      </w:r>
      <w:r w:rsidR="00B37332" w:rsidRPr="00E678D3">
        <w:rPr>
          <w:rFonts w:ascii="Times New Roman" w:hAnsi="Times New Roman" w:cs="Times New Roman"/>
          <w:sz w:val="24"/>
          <w:szCs w:val="24"/>
          <w:lang w:val="en-GB"/>
        </w:rPr>
        <w:t xml:space="preserve">to the </w:t>
      </w:r>
      <w:r w:rsidR="00DE2206">
        <w:rPr>
          <w:rFonts w:ascii="Times New Roman" w:hAnsi="Times New Roman" w:cs="Times New Roman"/>
          <w:sz w:val="24"/>
          <w:szCs w:val="24"/>
          <w:lang w:val="en-GB"/>
        </w:rPr>
        <w:t xml:space="preserve">enforcement </w:t>
      </w:r>
      <w:r w:rsidR="00B37332" w:rsidRPr="00E678D3">
        <w:rPr>
          <w:rFonts w:ascii="Times New Roman" w:hAnsi="Times New Roman" w:cs="Times New Roman"/>
          <w:sz w:val="24"/>
          <w:szCs w:val="24"/>
          <w:lang w:val="en-GB"/>
        </w:rPr>
        <w:t xml:space="preserve">of </w:t>
      </w:r>
      <w:r w:rsidR="00831378" w:rsidRPr="00E678D3">
        <w:rPr>
          <w:rFonts w:ascii="Times New Roman" w:hAnsi="Times New Roman" w:cs="Times New Roman"/>
          <w:sz w:val="24"/>
          <w:szCs w:val="24"/>
          <w:lang w:val="en-GB"/>
        </w:rPr>
        <w:t>COVID-</w:t>
      </w:r>
      <w:r w:rsidR="00B37332" w:rsidRPr="00E678D3">
        <w:rPr>
          <w:rFonts w:ascii="Times New Roman" w:hAnsi="Times New Roman" w:cs="Times New Roman"/>
          <w:sz w:val="24"/>
          <w:szCs w:val="24"/>
          <w:lang w:val="en-GB"/>
        </w:rPr>
        <w:t>rules</w:t>
      </w:r>
      <w:r w:rsidRPr="00E678D3">
        <w:rPr>
          <w:rFonts w:ascii="Times New Roman" w:hAnsi="Times New Roman" w:cs="Times New Roman"/>
          <w:sz w:val="24"/>
          <w:szCs w:val="24"/>
          <w:lang w:val="en-GB"/>
        </w:rPr>
        <w:t xml:space="preserve">. Although this differs between municipalities, already during the first months of the pandemic more than half of the </w:t>
      </w:r>
      <w:r w:rsidR="00831378" w:rsidRPr="00E678D3">
        <w:rPr>
          <w:rFonts w:ascii="Times New Roman" w:hAnsi="Times New Roman" w:cs="Times New Roman"/>
          <w:sz w:val="24"/>
          <w:szCs w:val="24"/>
          <w:lang w:val="en-GB"/>
        </w:rPr>
        <w:t>COVID-</w:t>
      </w:r>
      <w:r w:rsidRPr="00E678D3">
        <w:rPr>
          <w:rFonts w:ascii="Times New Roman" w:hAnsi="Times New Roman" w:cs="Times New Roman"/>
          <w:sz w:val="24"/>
          <w:szCs w:val="24"/>
          <w:lang w:val="en-GB"/>
        </w:rPr>
        <w:t xml:space="preserve">fines </w:t>
      </w:r>
      <w:r w:rsidR="00DE2206">
        <w:rPr>
          <w:rFonts w:ascii="Times New Roman" w:hAnsi="Times New Roman" w:cs="Times New Roman"/>
          <w:sz w:val="24"/>
          <w:szCs w:val="24"/>
          <w:lang w:val="en-GB"/>
        </w:rPr>
        <w:t>we</w:t>
      </w:r>
      <w:r w:rsidRPr="00E678D3">
        <w:rPr>
          <w:rFonts w:ascii="Times New Roman" w:hAnsi="Times New Roman" w:cs="Times New Roman"/>
          <w:sz w:val="24"/>
          <w:szCs w:val="24"/>
          <w:lang w:val="en-GB"/>
        </w:rPr>
        <w:t xml:space="preserve">re imposed not by the police, but by municipal officers (Terpstra et al., 2021). The </w:t>
      </w:r>
      <w:r w:rsidRPr="00E678D3">
        <w:rPr>
          <w:rFonts w:ascii="Times New Roman" w:hAnsi="Times New Roman" w:cs="Times New Roman"/>
          <w:sz w:val="24"/>
          <w:szCs w:val="24"/>
          <w:lang w:val="en-GB"/>
        </w:rPr>
        <w:lastRenderedPageBreak/>
        <w:t xml:space="preserve">longer the pandemic, the </w:t>
      </w:r>
      <w:r w:rsidR="00412612">
        <w:rPr>
          <w:rFonts w:ascii="Times New Roman" w:hAnsi="Times New Roman" w:cs="Times New Roman"/>
          <w:sz w:val="24"/>
          <w:szCs w:val="24"/>
          <w:lang w:val="en-GB"/>
        </w:rPr>
        <w:t>larger</w:t>
      </w:r>
      <w:r w:rsidRPr="00E678D3">
        <w:rPr>
          <w:rFonts w:ascii="Times New Roman" w:hAnsi="Times New Roman" w:cs="Times New Roman"/>
          <w:sz w:val="24"/>
          <w:szCs w:val="24"/>
          <w:lang w:val="en-GB"/>
        </w:rPr>
        <w:t xml:space="preserve"> the municipal officers</w:t>
      </w:r>
      <w:r w:rsidR="00DE2206">
        <w:rPr>
          <w:rFonts w:ascii="Times New Roman" w:hAnsi="Times New Roman" w:cs="Times New Roman"/>
          <w:sz w:val="24"/>
          <w:szCs w:val="24"/>
          <w:lang w:val="en-GB"/>
        </w:rPr>
        <w:t>’ contribution</w:t>
      </w:r>
      <w:r w:rsidRPr="00E678D3">
        <w:rPr>
          <w:rFonts w:ascii="Times New Roman" w:hAnsi="Times New Roman" w:cs="Times New Roman"/>
          <w:sz w:val="24"/>
          <w:szCs w:val="24"/>
          <w:lang w:val="en-GB"/>
        </w:rPr>
        <w:t xml:space="preserve"> </w:t>
      </w:r>
      <w:r w:rsidR="00DE2206">
        <w:rPr>
          <w:rFonts w:ascii="Times New Roman" w:hAnsi="Times New Roman" w:cs="Times New Roman"/>
          <w:sz w:val="24"/>
          <w:szCs w:val="24"/>
          <w:lang w:val="en-GB"/>
        </w:rPr>
        <w:t>wa</w:t>
      </w:r>
      <w:r w:rsidRPr="00E678D3">
        <w:rPr>
          <w:rFonts w:ascii="Times New Roman" w:hAnsi="Times New Roman" w:cs="Times New Roman"/>
          <w:sz w:val="24"/>
          <w:szCs w:val="24"/>
          <w:lang w:val="en-GB"/>
        </w:rPr>
        <w:t xml:space="preserve">s in the enforcement of </w:t>
      </w:r>
      <w:r w:rsidR="00831378" w:rsidRPr="00E678D3">
        <w:rPr>
          <w:rFonts w:ascii="Times New Roman" w:hAnsi="Times New Roman" w:cs="Times New Roman"/>
          <w:sz w:val="24"/>
          <w:szCs w:val="24"/>
          <w:lang w:val="en-GB"/>
        </w:rPr>
        <w:t>COVID-</w:t>
      </w:r>
      <w:r w:rsidRPr="00E678D3">
        <w:rPr>
          <w:rFonts w:ascii="Times New Roman" w:hAnsi="Times New Roman" w:cs="Times New Roman"/>
          <w:sz w:val="24"/>
          <w:szCs w:val="24"/>
          <w:lang w:val="en-GB"/>
        </w:rPr>
        <w:t xml:space="preserve">rules. </w:t>
      </w:r>
      <w:r w:rsidR="00CD7411" w:rsidRPr="00E678D3">
        <w:rPr>
          <w:rFonts w:ascii="Times New Roman" w:hAnsi="Times New Roman" w:cs="Times New Roman"/>
          <w:sz w:val="24"/>
          <w:szCs w:val="24"/>
          <w:lang w:val="en-GB"/>
        </w:rPr>
        <w:t xml:space="preserve">The </w:t>
      </w:r>
      <w:r w:rsidR="00831378" w:rsidRPr="00E678D3">
        <w:rPr>
          <w:rFonts w:ascii="Times New Roman" w:hAnsi="Times New Roman" w:cs="Times New Roman"/>
          <w:sz w:val="24"/>
          <w:szCs w:val="24"/>
          <w:lang w:val="en-GB"/>
        </w:rPr>
        <w:t xml:space="preserve">more important role </w:t>
      </w:r>
      <w:r w:rsidR="00CD7411" w:rsidRPr="00E678D3">
        <w:rPr>
          <w:rFonts w:ascii="Times New Roman" w:hAnsi="Times New Roman" w:cs="Times New Roman"/>
          <w:sz w:val="24"/>
          <w:szCs w:val="24"/>
          <w:lang w:val="en-GB"/>
        </w:rPr>
        <w:t xml:space="preserve">of municipal officers during the </w:t>
      </w:r>
      <w:r w:rsidR="00831378" w:rsidRPr="00E678D3">
        <w:rPr>
          <w:rFonts w:ascii="Times New Roman" w:hAnsi="Times New Roman" w:cs="Times New Roman"/>
          <w:sz w:val="24"/>
          <w:szCs w:val="24"/>
          <w:lang w:val="en-GB"/>
        </w:rPr>
        <w:t xml:space="preserve">pandemic </w:t>
      </w:r>
      <w:r w:rsidR="00CD7411" w:rsidRPr="00E678D3">
        <w:rPr>
          <w:rFonts w:ascii="Times New Roman" w:hAnsi="Times New Roman" w:cs="Times New Roman"/>
          <w:sz w:val="24"/>
          <w:szCs w:val="24"/>
          <w:lang w:val="en-GB"/>
        </w:rPr>
        <w:t xml:space="preserve">is even </w:t>
      </w:r>
      <w:r w:rsidR="00DE2206">
        <w:rPr>
          <w:rFonts w:ascii="Times New Roman" w:hAnsi="Times New Roman" w:cs="Times New Roman"/>
          <w:sz w:val="24"/>
          <w:szCs w:val="24"/>
          <w:lang w:val="en-GB"/>
        </w:rPr>
        <w:t>seen</w:t>
      </w:r>
      <w:r w:rsidR="00CD7411" w:rsidRPr="00E678D3">
        <w:rPr>
          <w:rFonts w:ascii="Times New Roman" w:hAnsi="Times New Roman" w:cs="Times New Roman"/>
          <w:sz w:val="24"/>
          <w:szCs w:val="24"/>
          <w:lang w:val="en-GB"/>
        </w:rPr>
        <w:t xml:space="preserve"> as an important step in their process of </w:t>
      </w:r>
      <w:r w:rsidR="00561F69">
        <w:rPr>
          <w:rFonts w:ascii="Times New Roman" w:hAnsi="Times New Roman" w:cs="Times New Roman"/>
          <w:sz w:val="24"/>
          <w:szCs w:val="24"/>
          <w:lang w:val="en-GB"/>
        </w:rPr>
        <w:t>public recognition (Terpstra &amp; Salet, 2020</w:t>
      </w:r>
      <w:r w:rsidR="00CD7411" w:rsidRPr="00E678D3">
        <w:rPr>
          <w:rFonts w:ascii="Times New Roman" w:hAnsi="Times New Roman" w:cs="Times New Roman"/>
          <w:sz w:val="24"/>
          <w:szCs w:val="24"/>
          <w:lang w:val="en-GB"/>
        </w:rPr>
        <w:t>).</w:t>
      </w:r>
      <w:r w:rsidR="00561F69">
        <w:rPr>
          <w:rFonts w:ascii="Times New Roman" w:hAnsi="Times New Roman" w:cs="Times New Roman"/>
          <w:sz w:val="24"/>
          <w:szCs w:val="24"/>
          <w:lang w:val="en-GB"/>
        </w:rPr>
        <w:t xml:space="preserve"> An important example of third-party policing was the control of the ‘corona app’ (showing that a person was vaccinated) that was transferred to owners of bars, restaurants and other facilities.</w:t>
      </w:r>
    </w:p>
    <w:p w14:paraId="7CFB0F54" w14:textId="77777777" w:rsidR="00C54DE6" w:rsidRDefault="00C54DE6" w:rsidP="009F16D6">
      <w:pPr>
        <w:pStyle w:val="Geenafstand"/>
        <w:spacing w:line="360" w:lineRule="auto"/>
        <w:rPr>
          <w:rFonts w:ascii="Times New Roman" w:hAnsi="Times New Roman" w:cs="Times New Roman"/>
          <w:sz w:val="24"/>
          <w:szCs w:val="24"/>
          <w:lang w:val="en-GB"/>
        </w:rPr>
      </w:pPr>
    </w:p>
    <w:p w14:paraId="3130B5C0" w14:textId="521B2279" w:rsidR="00DE2206" w:rsidRDefault="00CD7411"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Although the level of street crime decreased during the pandemic</w:t>
      </w:r>
      <w:r w:rsidR="00A7605C" w:rsidRPr="00E678D3">
        <w:rPr>
          <w:rFonts w:ascii="Times New Roman" w:hAnsi="Times New Roman" w:cs="Times New Roman"/>
          <w:sz w:val="24"/>
          <w:szCs w:val="24"/>
          <w:lang w:val="en-GB"/>
        </w:rPr>
        <w:t>, especially during lockdown</w:t>
      </w:r>
      <w:r w:rsidR="00DE2206">
        <w:rPr>
          <w:rFonts w:ascii="Times New Roman" w:hAnsi="Times New Roman" w:cs="Times New Roman"/>
          <w:sz w:val="24"/>
          <w:szCs w:val="24"/>
          <w:lang w:val="en-GB"/>
        </w:rPr>
        <w:t>s</w:t>
      </w:r>
      <w:r w:rsidRPr="00E678D3">
        <w:rPr>
          <w:rFonts w:ascii="Times New Roman" w:hAnsi="Times New Roman" w:cs="Times New Roman"/>
          <w:sz w:val="24"/>
          <w:szCs w:val="24"/>
          <w:lang w:val="en-GB"/>
        </w:rPr>
        <w:t xml:space="preserve"> (Kruisbergen et al. 2021), for several reasons polic</w:t>
      </w:r>
      <w:r w:rsidR="00DE2206">
        <w:rPr>
          <w:rFonts w:ascii="Times New Roman" w:hAnsi="Times New Roman" w:cs="Times New Roman"/>
          <w:sz w:val="24"/>
          <w:szCs w:val="24"/>
          <w:lang w:val="en-GB"/>
        </w:rPr>
        <w:t>ing</w:t>
      </w:r>
      <w:r w:rsidRPr="00E678D3">
        <w:rPr>
          <w:rFonts w:ascii="Times New Roman" w:hAnsi="Times New Roman" w:cs="Times New Roman"/>
          <w:sz w:val="24"/>
          <w:szCs w:val="24"/>
          <w:lang w:val="en-GB"/>
        </w:rPr>
        <w:t xml:space="preserve"> ha</w:t>
      </w:r>
      <w:r w:rsidR="008C4AD5" w:rsidRPr="00E678D3">
        <w:rPr>
          <w:rFonts w:ascii="Times New Roman" w:hAnsi="Times New Roman" w:cs="Times New Roman"/>
          <w:sz w:val="24"/>
          <w:szCs w:val="24"/>
          <w:lang w:val="en-GB"/>
        </w:rPr>
        <w:t>d</w:t>
      </w:r>
      <w:r w:rsidRPr="00E678D3">
        <w:rPr>
          <w:rFonts w:ascii="Times New Roman" w:hAnsi="Times New Roman" w:cs="Times New Roman"/>
          <w:sz w:val="24"/>
          <w:szCs w:val="24"/>
          <w:lang w:val="en-GB"/>
        </w:rPr>
        <w:t xml:space="preserve"> become more compl</w:t>
      </w:r>
      <w:r w:rsidR="008C4AD5" w:rsidRPr="00E678D3">
        <w:rPr>
          <w:rFonts w:ascii="Times New Roman" w:hAnsi="Times New Roman" w:cs="Times New Roman"/>
          <w:sz w:val="24"/>
          <w:szCs w:val="24"/>
          <w:lang w:val="en-GB"/>
        </w:rPr>
        <w:t>ex</w:t>
      </w:r>
      <w:r w:rsidRPr="00E678D3">
        <w:rPr>
          <w:rFonts w:ascii="Times New Roman" w:hAnsi="Times New Roman" w:cs="Times New Roman"/>
          <w:sz w:val="24"/>
          <w:szCs w:val="24"/>
          <w:lang w:val="en-GB"/>
        </w:rPr>
        <w:t>.</w:t>
      </w:r>
      <w:r w:rsidR="00A7605C" w:rsidRPr="00E678D3">
        <w:rPr>
          <w:rFonts w:ascii="Times New Roman" w:hAnsi="Times New Roman" w:cs="Times New Roman"/>
          <w:sz w:val="24"/>
          <w:szCs w:val="24"/>
          <w:lang w:val="en-GB"/>
        </w:rPr>
        <w:t xml:space="preserve"> Policing officers </w:t>
      </w:r>
      <w:r w:rsidR="00F97551">
        <w:rPr>
          <w:rFonts w:ascii="Times New Roman" w:hAnsi="Times New Roman" w:cs="Times New Roman"/>
          <w:sz w:val="24"/>
          <w:szCs w:val="24"/>
          <w:lang w:val="en-GB"/>
        </w:rPr>
        <w:t xml:space="preserve">in the Netherlands </w:t>
      </w:r>
      <w:r w:rsidR="00A7605C" w:rsidRPr="00E678D3">
        <w:rPr>
          <w:rFonts w:ascii="Times New Roman" w:hAnsi="Times New Roman" w:cs="Times New Roman"/>
          <w:sz w:val="24"/>
          <w:szCs w:val="24"/>
          <w:lang w:val="en-GB"/>
        </w:rPr>
        <w:t xml:space="preserve">often complained that rules and procedures were </w:t>
      </w:r>
      <w:r w:rsidR="00DE2206">
        <w:rPr>
          <w:rFonts w:ascii="Times New Roman" w:hAnsi="Times New Roman" w:cs="Times New Roman"/>
          <w:sz w:val="24"/>
          <w:szCs w:val="24"/>
          <w:lang w:val="en-GB"/>
        </w:rPr>
        <w:t>un</w:t>
      </w:r>
      <w:r w:rsidR="00A7605C" w:rsidRPr="00E678D3">
        <w:rPr>
          <w:rFonts w:ascii="Times New Roman" w:hAnsi="Times New Roman" w:cs="Times New Roman"/>
          <w:sz w:val="24"/>
          <w:szCs w:val="24"/>
          <w:lang w:val="en-GB"/>
        </w:rPr>
        <w:t>clear, mainly because of vague concepts and the fact that they often changed (Tuken, 2022; see Davidovitz et al.</w:t>
      </w:r>
      <w:r w:rsidR="00585AFD" w:rsidRPr="00E678D3">
        <w:rPr>
          <w:rFonts w:ascii="Times New Roman" w:hAnsi="Times New Roman" w:cs="Times New Roman"/>
          <w:sz w:val="24"/>
          <w:szCs w:val="24"/>
          <w:lang w:val="en-GB"/>
        </w:rPr>
        <w:t>, 2021</w:t>
      </w:r>
      <w:r w:rsidR="00A7605C" w:rsidRPr="00E678D3">
        <w:rPr>
          <w:rFonts w:ascii="Times New Roman" w:hAnsi="Times New Roman" w:cs="Times New Roman"/>
          <w:sz w:val="24"/>
          <w:szCs w:val="24"/>
          <w:lang w:val="en-GB"/>
        </w:rPr>
        <w:t>). In ma</w:t>
      </w:r>
      <w:r w:rsidR="008C4AD5" w:rsidRPr="00E678D3">
        <w:rPr>
          <w:rFonts w:ascii="Times New Roman" w:hAnsi="Times New Roman" w:cs="Times New Roman"/>
          <w:sz w:val="24"/>
          <w:szCs w:val="24"/>
          <w:lang w:val="en-GB"/>
        </w:rPr>
        <w:t>n</w:t>
      </w:r>
      <w:r w:rsidR="00A7605C" w:rsidRPr="00E678D3">
        <w:rPr>
          <w:rFonts w:ascii="Times New Roman" w:hAnsi="Times New Roman" w:cs="Times New Roman"/>
          <w:sz w:val="24"/>
          <w:szCs w:val="24"/>
          <w:lang w:val="en-GB"/>
        </w:rPr>
        <w:t>y respects the normal routines of policing were disrupted</w:t>
      </w:r>
      <w:r w:rsidR="008C4AD5" w:rsidRPr="00E678D3">
        <w:rPr>
          <w:rFonts w:ascii="Times New Roman" w:hAnsi="Times New Roman" w:cs="Times New Roman"/>
          <w:sz w:val="24"/>
          <w:szCs w:val="24"/>
          <w:lang w:val="en-GB"/>
        </w:rPr>
        <w:t xml:space="preserve"> (Gofen &amp; Lotta, 2021)</w:t>
      </w:r>
      <w:r w:rsidR="00A7605C" w:rsidRPr="00E678D3">
        <w:rPr>
          <w:rFonts w:ascii="Times New Roman" w:hAnsi="Times New Roman" w:cs="Times New Roman"/>
          <w:sz w:val="24"/>
          <w:szCs w:val="24"/>
          <w:lang w:val="en-GB"/>
        </w:rPr>
        <w:t xml:space="preserve">, because of </w:t>
      </w:r>
      <w:r w:rsidR="008C4AD5" w:rsidRPr="00E678D3">
        <w:rPr>
          <w:rFonts w:ascii="Times New Roman" w:hAnsi="Times New Roman" w:cs="Times New Roman"/>
          <w:sz w:val="24"/>
          <w:szCs w:val="24"/>
          <w:lang w:val="en-GB"/>
        </w:rPr>
        <w:t>a</w:t>
      </w:r>
      <w:r w:rsidR="00A7605C" w:rsidRPr="00E678D3">
        <w:rPr>
          <w:rFonts w:ascii="Times New Roman" w:hAnsi="Times New Roman" w:cs="Times New Roman"/>
          <w:sz w:val="24"/>
          <w:szCs w:val="24"/>
          <w:lang w:val="en-GB"/>
        </w:rPr>
        <w:t xml:space="preserve"> fear of contamination, </w:t>
      </w:r>
      <w:r w:rsidR="00DE2206">
        <w:rPr>
          <w:rFonts w:ascii="Times New Roman" w:hAnsi="Times New Roman" w:cs="Times New Roman"/>
          <w:sz w:val="24"/>
          <w:szCs w:val="24"/>
          <w:lang w:val="en-GB"/>
        </w:rPr>
        <w:t xml:space="preserve">because </w:t>
      </w:r>
      <w:r w:rsidR="00A7605C" w:rsidRPr="00E678D3">
        <w:rPr>
          <w:rFonts w:ascii="Times New Roman" w:hAnsi="Times New Roman" w:cs="Times New Roman"/>
          <w:sz w:val="24"/>
          <w:szCs w:val="24"/>
          <w:lang w:val="en-GB"/>
        </w:rPr>
        <w:t>police officers often</w:t>
      </w:r>
      <w:r w:rsidR="008C4AD5" w:rsidRPr="00E678D3">
        <w:rPr>
          <w:rFonts w:ascii="Times New Roman" w:hAnsi="Times New Roman" w:cs="Times New Roman"/>
          <w:sz w:val="24"/>
          <w:szCs w:val="24"/>
          <w:lang w:val="en-GB"/>
        </w:rPr>
        <w:t xml:space="preserve"> had to work at home, and </w:t>
      </w:r>
      <w:r w:rsidR="00DE2206">
        <w:rPr>
          <w:rFonts w:ascii="Times New Roman" w:hAnsi="Times New Roman" w:cs="Times New Roman"/>
          <w:sz w:val="24"/>
          <w:szCs w:val="24"/>
          <w:lang w:val="en-GB"/>
        </w:rPr>
        <w:t>because</w:t>
      </w:r>
      <w:r w:rsidR="008C4AD5" w:rsidRPr="00E678D3">
        <w:rPr>
          <w:rFonts w:ascii="Times New Roman" w:hAnsi="Times New Roman" w:cs="Times New Roman"/>
          <w:sz w:val="24"/>
          <w:szCs w:val="24"/>
          <w:lang w:val="en-GB"/>
        </w:rPr>
        <w:t xml:space="preserve"> the virus made it more difficult to </w:t>
      </w:r>
      <w:r w:rsidR="00A7605C" w:rsidRPr="00E678D3">
        <w:rPr>
          <w:rFonts w:ascii="Times New Roman" w:hAnsi="Times New Roman" w:cs="Times New Roman"/>
          <w:sz w:val="24"/>
          <w:szCs w:val="24"/>
          <w:lang w:val="en-GB"/>
        </w:rPr>
        <w:t>contact citi</w:t>
      </w:r>
      <w:r w:rsidR="008C4AD5" w:rsidRPr="00E678D3">
        <w:rPr>
          <w:rFonts w:ascii="Times New Roman" w:hAnsi="Times New Roman" w:cs="Times New Roman"/>
          <w:sz w:val="24"/>
          <w:szCs w:val="24"/>
          <w:lang w:val="en-GB"/>
        </w:rPr>
        <w:t>z</w:t>
      </w:r>
      <w:r w:rsidR="00A7605C" w:rsidRPr="00E678D3">
        <w:rPr>
          <w:rFonts w:ascii="Times New Roman" w:hAnsi="Times New Roman" w:cs="Times New Roman"/>
          <w:sz w:val="24"/>
          <w:szCs w:val="24"/>
          <w:lang w:val="en-GB"/>
        </w:rPr>
        <w:t>ens, for example visit</w:t>
      </w:r>
      <w:r w:rsidR="00DE2206">
        <w:rPr>
          <w:rFonts w:ascii="Times New Roman" w:hAnsi="Times New Roman" w:cs="Times New Roman"/>
          <w:sz w:val="24"/>
          <w:szCs w:val="24"/>
          <w:lang w:val="en-GB"/>
        </w:rPr>
        <w:t>ing</w:t>
      </w:r>
      <w:r w:rsidR="00A7605C" w:rsidRPr="00E678D3">
        <w:rPr>
          <w:rFonts w:ascii="Times New Roman" w:hAnsi="Times New Roman" w:cs="Times New Roman"/>
          <w:sz w:val="24"/>
          <w:szCs w:val="24"/>
          <w:lang w:val="en-GB"/>
        </w:rPr>
        <w:t xml:space="preserve"> the</w:t>
      </w:r>
      <w:r w:rsidR="008C4AD5" w:rsidRPr="00E678D3">
        <w:rPr>
          <w:rFonts w:ascii="Times New Roman" w:hAnsi="Times New Roman" w:cs="Times New Roman"/>
          <w:sz w:val="24"/>
          <w:szCs w:val="24"/>
          <w:lang w:val="en-GB"/>
        </w:rPr>
        <w:t>m at</w:t>
      </w:r>
      <w:r w:rsidR="00A7605C" w:rsidRPr="00E678D3">
        <w:rPr>
          <w:rFonts w:ascii="Times New Roman" w:hAnsi="Times New Roman" w:cs="Times New Roman"/>
          <w:sz w:val="24"/>
          <w:szCs w:val="24"/>
          <w:lang w:val="en-GB"/>
        </w:rPr>
        <w:t xml:space="preserve"> home. Policing ha</w:t>
      </w:r>
      <w:r w:rsidR="008C4AD5" w:rsidRPr="00E678D3">
        <w:rPr>
          <w:rFonts w:ascii="Times New Roman" w:hAnsi="Times New Roman" w:cs="Times New Roman"/>
          <w:sz w:val="24"/>
          <w:szCs w:val="24"/>
          <w:lang w:val="en-GB"/>
        </w:rPr>
        <w:t>d</w:t>
      </w:r>
      <w:r w:rsidR="00A7605C" w:rsidRPr="00E678D3">
        <w:rPr>
          <w:rFonts w:ascii="Times New Roman" w:hAnsi="Times New Roman" w:cs="Times New Roman"/>
          <w:sz w:val="24"/>
          <w:szCs w:val="24"/>
          <w:lang w:val="en-GB"/>
        </w:rPr>
        <w:t xml:space="preserve"> also become more complex because</w:t>
      </w:r>
      <w:r w:rsidR="002F5249">
        <w:rPr>
          <w:rFonts w:ascii="Times New Roman" w:hAnsi="Times New Roman" w:cs="Times New Roman"/>
          <w:sz w:val="24"/>
          <w:szCs w:val="24"/>
          <w:lang w:val="en-GB"/>
        </w:rPr>
        <w:t>,</w:t>
      </w:r>
      <w:r w:rsidR="00A7605C" w:rsidRPr="00E678D3">
        <w:rPr>
          <w:rFonts w:ascii="Times New Roman" w:hAnsi="Times New Roman" w:cs="Times New Roman"/>
          <w:sz w:val="24"/>
          <w:szCs w:val="24"/>
          <w:lang w:val="en-GB"/>
        </w:rPr>
        <w:t xml:space="preserve"> </w:t>
      </w:r>
      <w:r w:rsidR="008C4AD5" w:rsidRPr="00E678D3">
        <w:rPr>
          <w:rFonts w:ascii="Times New Roman" w:hAnsi="Times New Roman" w:cs="Times New Roman"/>
          <w:sz w:val="24"/>
          <w:szCs w:val="24"/>
          <w:lang w:val="en-GB"/>
        </w:rPr>
        <w:t>since the first months of the pandemic</w:t>
      </w:r>
      <w:r w:rsidR="00DE2206">
        <w:rPr>
          <w:rFonts w:ascii="Times New Roman" w:hAnsi="Times New Roman" w:cs="Times New Roman"/>
          <w:sz w:val="24"/>
          <w:szCs w:val="24"/>
          <w:lang w:val="en-GB"/>
        </w:rPr>
        <w:t>,</w:t>
      </w:r>
      <w:r w:rsidR="008C4AD5" w:rsidRPr="00E678D3">
        <w:rPr>
          <w:rFonts w:ascii="Times New Roman" w:hAnsi="Times New Roman" w:cs="Times New Roman"/>
          <w:sz w:val="24"/>
          <w:szCs w:val="24"/>
          <w:lang w:val="en-GB"/>
        </w:rPr>
        <w:t xml:space="preserve"> </w:t>
      </w:r>
      <w:r w:rsidR="00DE2206">
        <w:rPr>
          <w:rFonts w:ascii="Times New Roman" w:hAnsi="Times New Roman" w:cs="Times New Roman"/>
          <w:sz w:val="24"/>
          <w:szCs w:val="24"/>
          <w:lang w:val="en-GB"/>
        </w:rPr>
        <w:t xml:space="preserve">Dutch </w:t>
      </w:r>
      <w:r w:rsidR="008C4AD5" w:rsidRPr="00E678D3">
        <w:rPr>
          <w:rFonts w:ascii="Times New Roman" w:hAnsi="Times New Roman" w:cs="Times New Roman"/>
          <w:sz w:val="24"/>
          <w:szCs w:val="24"/>
          <w:lang w:val="en-GB"/>
        </w:rPr>
        <w:t xml:space="preserve">citizens’ </w:t>
      </w:r>
      <w:r w:rsidR="00A7605C" w:rsidRPr="00E678D3">
        <w:rPr>
          <w:rFonts w:ascii="Times New Roman" w:hAnsi="Times New Roman" w:cs="Times New Roman"/>
          <w:sz w:val="24"/>
          <w:szCs w:val="24"/>
          <w:lang w:val="en-GB"/>
        </w:rPr>
        <w:t xml:space="preserve">trust in and support for the governments’ </w:t>
      </w:r>
      <w:r w:rsidR="00831378" w:rsidRPr="00E678D3">
        <w:rPr>
          <w:rFonts w:ascii="Times New Roman" w:hAnsi="Times New Roman" w:cs="Times New Roman"/>
          <w:sz w:val="24"/>
          <w:szCs w:val="24"/>
          <w:lang w:val="en-GB"/>
        </w:rPr>
        <w:t>COVID-</w:t>
      </w:r>
      <w:r w:rsidR="00A7605C" w:rsidRPr="00E678D3">
        <w:rPr>
          <w:rFonts w:ascii="Times New Roman" w:hAnsi="Times New Roman" w:cs="Times New Roman"/>
          <w:sz w:val="24"/>
          <w:szCs w:val="24"/>
          <w:lang w:val="en-GB"/>
        </w:rPr>
        <w:t>policy ha</w:t>
      </w:r>
      <w:r w:rsidR="008C4AD5" w:rsidRPr="00E678D3">
        <w:rPr>
          <w:rFonts w:ascii="Times New Roman" w:hAnsi="Times New Roman" w:cs="Times New Roman"/>
          <w:sz w:val="24"/>
          <w:szCs w:val="24"/>
          <w:lang w:val="en-GB"/>
        </w:rPr>
        <w:t>d</w:t>
      </w:r>
      <w:r w:rsidR="00A7605C" w:rsidRPr="00E678D3">
        <w:rPr>
          <w:rFonts w:ascii="Times New Roman" w:hAnsi="Times New Roman" w:cs="Times New Roman"/>
          <w:sz w:val="24"/>
          <w:szCs w:val="24"/>
          <w:lang w:val="en-GB"/>
        </w:rPr>
        <w:t xml:space="preserve"> decreased</w:t>
      </w:r>
      <w:r w:rsidRPr="00E678D3">
        <w:rPr>
          <w:rFonts w:ascii="Times New Roman" w:hAnsi="Times New Roman" w:cs="Times New Roman"/>
          <w:sz w:val="24"/>
          <w:szCs w:val="24"/>
          <w:lang w:val="en-GB"/>
        </w:rPr>
        <w:t xml:space="preserve"> </w:t>
      </w:r>
      <w:r w:rsidR="00A7605C" w:rsidRPr="00E678D3">
        <w:rPr>
          <w:rFonts w:ascii="Times New Roman" w:hAnsi="Times New Roman" w:cs="Times New Roman"/>
          <w:sz w:val="24"/>
          <w:szCs w:val="24"/>
          <w:lang w:val="en-GB"/>
        </w:rPr>
        <w:t>drama</w:t>
      </w:r>
      <w:r w:rsidR="008C4AD5" w:rsidRPr="00E678D3">
        <w:rPr>
          <w:rFonts w:ascii="Times New Roman" w:hAnsi="Times New Roman" w:cs="Times New Roman"/>
          <w:sz w:val="24"/>
          <w:szCs w:val="24"/>
          <w:lang w:val="en-GB"/>
        </w:rPr>
        <w:t>ti</w:t>
      </w:r>
      <w:r w:rsidR="00A7605C" w:rsidRPr="00E678D3">
        <w:rPr>
          <w:rFonts w:ascii="Times New Roman" w:hAnsi="Times New Roman" w:cs="Times New Roman"/>
          <w:sz w:val="24"/>
          <w:szCs w:val="24"/>
          <w:lang w:val="en-GB"/>
        </w:rPr>
        <w:t>cally (</w:t>
      </w:r>
      <w:r w:rsidR="008C4AD5" w:rsidRPr="00E678D3">
        <w:rPr>
          <w:rFonts w:ascii="Times New Roman" w:hAnsi="Times New Roman" w:cs="Times New Roman"/>
          <w:sz w:val="24"/>
          <w:szCs w:val="24"/>
          <w:lang w:val="en-GB"/>
        </w:rPr>
        <w:t xml:space="preserve">Kanne et al., 2022; RIVM, </w:t>
      </w:r>
      <w:r w:rsidR="000C4CFC" w:rsidRPr="00E678D3">
        <w:rPr>
          <w:rFonts w:ascii="Times New Roman" w:hAnsi="Times New Roman" w:cs="Times New Roman"/>
          <w:sz w:val="24"/>
          <w:szCs w:val="24"/>
          <w:lang w:val="en-GB"/>
        </w:rPr>
        <w:t>2022</w:t>
      </w:r>
      <w:r w:rsidR="008C4AD5" w:rsidRPr="00E678D3">
        <w:rPr>
          <w:rFonts w:ascii="Times New Roman" w:hAnsi="Times New Roman" w:cs="Times New Roman"/>
          <w:sz w:val="24"/>
          <w:szCs w:val="24"/>
          <w:lang w:val="en-GB"/>
        </w:rPr>
        <w:t>)</w:t>
      </w:r>
      <w:r w:rsidR="00A7605C" w:rsidRPr="00E678D3">
        <w:rPr>
          <w:rFonts w:ascii="Times New Roman" w:hAnsi="Times New Roman" w:cs="Times New Roman"/>
          <w:sz w:val="24"/>
          <w:szCs w:val="24"/>
          <w:lang w:val="en-GB"/>
        </w:rPr>
        <w:t xml:space="preserve">. </w:t>
      </w:r>
      <w:r w:rsidR="006E5870" w:rsidRPr="00E678D3">
        <w:rPr>
          <w:rFonts w:ascii="Times New Roman" w:hAnsi="Times New Roman" w:cs="Times New Roman"/>
          <w:sz w:val="24"/>
          <w:szCs w:val="24"/>
          <w:lang w:val="en-GB"/>
        </w:rPr>
        <w:t xml:space="preserve">This might have negative consequences for both the compliance </w:t>
      </w:r>
      <w:r w:rsidR="00DE2206">
        <w:rPr>
          <w:rFonts w:ascii="Times New Roman" w:hAnsi="Times New Roman" w:cs="Times New Roman"/>
          <w:sz w:val="24"/>
          <w:szCs w:val="24"/>
          <w:lang w:val="en-GB"/>
        </w:rPr>
        <w:t>with</w:t>
      </w:r>
      <w:r w:rsidR="006E5870" w:rsidRPr="00E678D3">
        <w:rPr>
          <w:rFonts w:ascii="Times New Roman" w:hAnsi="Times New Roman" w:cs="Times New Roman"/>
          <w:sz w:val="24"/>
          <w:szCs w:val="24"/>
          <w:lang w:val="en-GB"/>
        </w:rPr>
        <w:t xml:space="preserve"> COVID-rules and citizens</w:t>
      </w:r>
      <w:r w:rsidR="00DE2206">
        <w:rPr>
          <w:rFonts w:ascii="Times New Roman" w:hAnsi="Times New Roman" w:cs="Times New Roman"/>
          <w:sz w:val="24"/>
          <w:szCs w:val="24"/>
          <w:lang w:val="en-GB"/>
        </w:rPr>
        <w:t>’ collaboration</w:t>
      </w:r>
      <w:r w:rsidR="006E5870" w:rsidRPr="00E678D3">
        <w:rPr>
          <w:rFonts w:ascii="Times New Roman" w:hAnsi="Times New Roman" w:cs="Times New Roman"/>
          <w:sz w:val="24"/>
          <w:szCs w:val="24"/>
          <w:lang w:val="en-GB"/>
        </w:rPr>
        <w:t xml:space="preserve"> with the police. </w:t>
      </w:r>
      <w:r w:rsidR="000C4CFC" w:rsidRPr="00E678D3">
        <w:rPr>
          <w:rFonts w:ascii="Times New Roman" w:hAnsi="Times New Roman" w:cs="Times New Roman"/>
          <w:sz w:val="24"/>
          <w:szCs w:val="24"/>
          <w:lang w:val="en-GB"/>
        </w:rPr>
        <w:t xml:space="preserve">Interviews with police officers suggested that at least some of them perceived </w:t>
      </w:r>
      <w:r w:rsidR="00831378" w:rsidRPr="00E678D3">
        <w:rPr>
          <w:rFonts w:ascii="Times New Roman" w:hAnsi="Times New Roman" w:cs="Times New Roman"/>
          <w:sz w:val="24"/>
          <w:szCs w:val="24"/>
          <w:lang w:val="en-GB"/>
        </w:rPr>
        <w:t xml:space="preserve">the enforcement of COVID-rules </w:t>
      </w:r>
      <w:r w:rsidR="000C4CFC" w:rsidRPr="00E678D3">
        <w:rPr>
          <w:rFonts w:ascii="Times New Roman" w:hAnsi="Times New Roman" w:cs="Times New Roman"/>
          <w:sz w:val="24"/>
          <w:szCs w:val="24"/>
          <w:lang w:val="en-GB"/>
        </w:rPr>
        <w:t xml:space="preserve">as not ‘real police work’ (Tuken, 2022). </w:t>
      </w:r>
    </w:p>
    <w:p w14:paraId="3D9AF6CE" w14:textId="77777777" w:rsidR="00C54DE6" w:rsidRDefault="00C54DE6" w:rsidP="009F16D6">
      <w:pPr>
        <w:pStyle w:val="Geenafstand"/>
        <w:spacing w:line="360" w:lineRule="auto"/>
        <w:rPr>
          <w:rFonts w:ascii="Times New Roman" w:hAnsi="Times New Roman" w:cs="Times New Roman"/>
          <w:sz w:val="24"/>
          <w:szCs w:val="24"/>
          <w:lang w:val="en-GB"/>
        </w:rPr>
      </w:pPr>
    </w:p>
    <w:p w14:paraId="351D8BB4" w14:textId="61FAB78D" w:rsidR="00604AA3" w:rsidRPr="00E678D3" w:rsidRDefault="00A7605C"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Finally, the </w:t>
      </w:r>
      <w:r w:rsidR="000C4CFC" w:rsidRPr="00E678D3">
        <w:rPr>
          <w:rFonts w:ascii="Times New Roman" w:hAnsi="Times New Roman" w:cs="Times New Roman"/>
          <w:sz w:val="24"/>
          <w:szCs w:val="24"/>
          <w:lang w:val="en-GB"/>
        </w:rPr>
        <w:t xml:space="preserve">Dutch </w:t>
      </w:r>
      <w:r w:rsidRPr="00E678D3">
        <w:rPr>
          <w:rFonts w:ascii="Times New Roman" w:hAnsi="Times New Roman" w:cs="Times New Roman"/>
          <w:sz w:val="24"/>
          <w:szCs w:val="24"/>
          <w:lang w:val="en-GB"/>
        </w:rPr>
        <w:t>police were confronted with a strongly increased number of demonstrations</w:t>
      </w:r>
      <w:r w:rsidR="000C4CFC" w:rsidRPr="00E678D3">
        <w:rPr>
          <w:rFonts w:ascii="Times New Roman" w:hAnsi="Times New Roman" w:cs="Times New Roman"/>
          <w:sz w:val="24"/>
          <w:szCs w:val="24"/>
          <w:lang w:val="en-GB"/>
        </w:rPr>
        <w:t xml:space="preserve"> against the corona policy</w:t>
      </w:r>
      <w:r w:rsidRPr="00E678D3">
        <w:rPr>
          <w:rFonts w:ascii="Times New Roman" w:hAnsi="Times New Roman" w:cs="Times New Roman"/>
          <w:sz w:val="24"/>
          <w:szCs w:val="24"/>
          <w:lang w:val="en-GB"/>
        </w:rPr>
        <w:t xml:space="preserve">. </w:t>
      </w:r>
      <w:r w:rsidR="00C54DE6">
        <w:rPr>
          <w:rFonts w:ascii="Times New Roman" w:hAnsi="Times New Roman" w:cs="Times New Roman"/>
          <w:sz w:val="24"/>
          <w:szCs w:val="24"/>
          <w:lang w:val="en-GB"/>
        </w:rPr>
        <w:t xml:space="preserve">A considerable number </w:t>
      </w:r>
      <w:r w:rsidR="000C4CFC" w:rsidRPr="00E678D3">
        <w:rPr>
          <w:rFonts w:ascii="Times New Roman" w:hAnsi="Times New Roman" w:cs="Times New Roman"/>
          <w:sz w:val="24"/>
          <w:szCs w:val="24"/>
          <w:lang w:val="en-GB"/>
        </w:rPr>
        <w:t xml:space="preserve">of these </w:t>
      </w:r>
      <w:r w:rsidRPr="00E678D3">
        <w:rPr>
          <w:rFonts w:ascii="Times New Roman" w:hAnsi="Times New Roman" w:cs="Times New Roman"/>
          <w:sz w:val="24"/>
          <w:szCs w:val="24"/>
          <w:lang w:val="en-GB"/>
        </w:rPr>
        <w:t>demonstrations resulted in violence and riots</w:t>
      </w:r>
      <w:r w:rsidR="007C41F6" w:rsidRPr="00E678D3">
        <w:rPr>
          <w:rFonts w:ascii="Times New Roman" w:hAnsi="Times New Roman" w:cs="Times New Roman"/>
          <w:sz w:val="24"/>
          <w:szCs w:val="24"/>
          <w:lang w:val="en-GB"/>
        </w:rPr>
        <w:t>.</w:t>
      </w:r>
      <w:r w:rsidR="00C54DE6">
        <w:rPr>
          <w:rFonts w:ascii="Times New Roman" w:hAnsi="Times New Roman" w:cs="Times New Roman"/>
          <w:sz w:val="24"/>
          <w:szCs w:val="24"/>
          <w:lang w:val="en-GB"/>
        </w:rPr>
        <w:t xml:space="preserve"> A significant part of the </w:t>
      </w:r>
      <w:r w:rsidR="007C41F6" w:rsidRPr="00E678D3">
        <w:rPr>
          <w:rFonts w:ascii="Times New Roman" w:hAnsi="Times New Roman" w:cs="Times New Roman"/>
          <w:sz w:val="24"/>
          <w:szCs w:val="24"/>
          <w:lang w:val="en-GB"/>
        </w:rPr>
        <w:t>demonstrators seemed to perceive the police as the primary representative of the state that was intruding their freedom</w:t>
      </w:r>
      <w:r w:rsidR="006E5870" w:rsidRPr="00E678D3">
        <w:rPr>
          <w:rFonts w:ascii="Times New Roman" w:hAnsi="Times New Roman" w:cs="Times New Roman"/>
          <w:sz w:val="24"/>
          <w:szCs w:val="24"/>
          <w:lang w:val="en-GB"/>
        </w:rPr>
        <w:t xml:space="preserve">. </w:t>
      </w:r>
      <w:r w:rsidR="00B97233">
        <w:rPr>
          <w:rFonts w:ascii="Times New Roman" w:hAnsi="Times New Roman" w:cs="Times New Roman"/>
          <w:sz w:val="24"/>
          <w:szCs w:val="24"/>
          <w:lang w:val="en-GB"/>
        </w:rPr>
        <w:t>I</w:t>
      </w:r>
      <w:r w:rsidR="007C41F6" w:rsidRPr="00E678D3">
        <w:rPr>
          <w:rFonts w:ascii="Times New Roman" w:hAnsi="Times New Roman" w:cs="Times New Roman"/>
          <w:sz w:val="24"/>
          <w:szCs w:val="24"/>
          <w:lang w:val="en-GB"/>
        </w:rPr>
        <w:t xml:space="preserve">n several </w:t>
      </w:r>
      <w:r w:rsidR="006E5870" w:rsidRPr="00E678D3">
        <w:rPr>
          <w:rFonts w:ascii="Times New Roman" w:hAnsi="Times New Roman" w:cs="Times New Roman"/>
          <w:sz w:val="24"/>
          <w:szCs w:val="24"/>
          <w:lang w:val="en-GB"/>
        </w:rPr>
        <w:t xml:space="preserve">demonstrations </w:t>
      </w:r>
      <w:r w:rsidR="007C41F6" w:rsidRPr="00E678D3">
        <w:rPr>
          <w:rFonts w:ascii="Times New Roman" w:hAnsi="Times New Roman" w:cs="Times New Roman"/>
          <w:sz w:val="24"/>
          <w:szCs w:val="24"/>
          <w:lang w:val="en-GB"/>
        </w:rPr>
        <w:t>the</w:t>
      </w:r>
      <w:r w:rsidR="006E5870" w:rsidRPr="00E678D3">
        <w:rPr>
          <w:rFonts w:ascii="Times New Roman" w:hAnsi="Times New Roman" w:cs="Times New Roman"/>
          <w:sz w:val="24"/>
          <w:szCs w:val="24"/>
          <w:lang w:val="en-GB"/>
        </w:rPr>
        <w:t xml:space="preserve"> police seemed to have become</w:t>
      </w:r>
      <w:r w:rsidR="007C41F6" w:rsidRPr="00E678D3">
        <w:rPr>
          <w:rFonts w:ascii="Times New Roman" w:hAnsi="Times New Roman" w:cs="Times New Roman"/>
          <w:sz w:val="24"/>
          <w:szCs w:val="24"/>
          <w:lang w:val="en-GB"/>
        </w:rPr>
        <w:t xml:space="preserve"> a central target of resistance, intimidation and violence</w:t>
      </w:r>
      <w:r w:rsidR="006E5870" w:rsidRPr="00E678D3">
        <w:rPr>
          <w:rFonts w:ascii="Times New Roman" w:hAnsi="Times New Roman" w:cs="Times New Roman"/>
          <w:sz w:val="24"/>
          <w:szCs w:val="24"/>
          <w:lang w:val="en-GB"/>
        </w:rPr>
        <w:t>. This</w:t>
      </w:r>
      <w:r w:rsidR="007C41F6" w:rsidRPr="00E678D3">
        <w:rPr>
          <w:rFonts w:ascii="Times New Roman" w:hAnsi="Times New Roman" w:cs="Times New Roman"/>
          <w:sz w:val="24"/>
          <w:szCs w:val="24"/>
          <w:lang w:val="en-GB"/>
        </w:rPr>
        <w:t xml:space="preserve"> situation was </w:t>
      </w:r>
      <w:r w:rsidR="006E5870" w:rsidRPr="00E678D3">
        <w:rPr>
          <w:rFonts w:ascii="Times New Roman" w:hAnsi="Times New Roman" w:cs="Times New Roman"/>
          <w:sz w:val="24"/>
          <w:szCs w:val="24"/>
          <w:lang w:val="en-GB"/>
        </w:rPr>
        <w:t xml:space="preserve">quite </w:t>
      </w:r>
      <w:r w:rsidR="007C41F6" w:rsidRPr="00E678D3">
        <w:rPr>
          <w:rFonts w:ascii="Times New Roman" w:hAnsi="Times New Roman" w:cs="Times New Roman"/>
          <w:sz w:val="24"/>
          <w:szCs w:val="24"/>
          <w:lang w:val="en-GB"/>
        </w:rPr>
        <w:t xml:space="preserve">unusual for the Dutch police, at least </w:t>
      </w:r>
      <w:r w:rsidR="006E5870" w:rsidRPr="00E678D3">
        <w:rPr>
          <w:rFonts w:ascii="Times New Roman" w:hAnsi="Times New Roman" w:cs="Times New Roman"/>
          <w:sz w:val="24"/>
          <w:szCs w:val="24"/>
          <w:lang w:val="en-GB"/>
        </w:rPr>
        <w:t xml:space="preserve">in </w:t>
      </w:r>
      <w:r w:rsidR="007C41F6" w:rsidRPr="00E678D3">
        <w:rPr>
          <w:rFonts w:ascii="Times New Roman" w:hAnsi="Times New Roman" w:cs="Times New Roman"/>
          <w:sz w:val="24"/>
          <w:szCs w:val="24"/>
          <w:lang w:val="en-GB"/>
        </w:rPr>
        <w:t xml:space="preserve">this degree and intensity </w:t>
      </w:r>
      <w:r w:rsidR="00604AA3" w:rsidRPr="00E678D3">
        <w:rPr>
          <w:rFonts w:ascii="Times New Roman" w:hAnsi="Times New Roman" w:cs="Times New Roman"/>
          <w:sz w:val="24"/>
          <w:szCs w:val="24"/>
          <w:lang w:val="en-GB"/>
        </w:rPr>
        <w:t>(</w:t>
      </w:r>
      <w:r w:rsidR="000C4CFC" w:rsidRPr="00E678D3">
        <w:rPr>
          <w:rFonts w:ascii="Times New Roman" w:hAnsi="Times New Roman" w:cs="Times New Roman"/>
          <w:sz w:val="24"/>
          <w:szCs w:val="24"/>
          <w:lang w:val="en-GB"/>
        </w:rPr>
        <w:t xml:space="preserve">Van der Veen, 2021; </w:t>
      </w:r>
      <w:r w:rsidR="00585AFD" w:rsidRPr="00E678D3">
        <w:rPr>
          <w:rFonts w:ascii="Times New Roman" w:hAnsi="Times New Roman" w:cs="Times New Roman"/>
          <w:sz w:val="24"/>
          <w:szCs w:val="24"/>
          <w:lang w:val="en-GB"/>
        </w:rPr>
        <w:t>NCTV, 2021</w:t>
      </w:r>
      <w:r w:rsidR="00604AA3" w:rsidRPr="00E678D3">
        <w:rPr>
          <w:rFonts w:ascii="Times New Roman" w:hAnsi="Times New Roman" w:cs="Times New Roman"/>
          <w:sz w:val="24"/>
          <w:szCs w:val="24"/>
          <w:lang w:val="en-GB"/>
        </w:rPr>
        <w:t>)</w:t>
      </w:r>
      <w:r w:rsidRPr="00E678D3">
        <w:rPr>
          <w:rFonts w:ascii="Times New Roman" w:hAnsi="Times New Roman" w:cs="Times New Roman"/>
          <w:sz w:val="24"/>
          <w:szCs w:val="24"/>
          <w:lang w:val="en-GB"/>
        </w:rPr>
        <w:t>.</w:t>
      </w:r>
      <w:r w:rsidR="007C41F6" w:rsidRPr="00E678D3">
        <w:rPr>
          <w:rFonts w:ascii="Times New Roman" w:hAnsi="Times New Roman" w:cs="Times New Roman"/>
          <w:sz w:val="24"/>
          <w:szCs w:val="24"/>
          <w:lang w:val="en-GB"/>
        </w:rPr>
        <w:t xml:space="preserve"> </w:t>
      </w:r>
      <w:r w:rsidR="007A5004" w:rsidRPr="00E678D3">
        <w:rPr>
          <w:rFonts w:ascii="Times New Roman" w:hAnsi="Times New Roman" w:cs="Times New Roman"/>
          <w:sz w:val="24"/>
          <w:szCs w:val="24"/>
          <w:lang w:val="en-GB"/>
        </w:rPr>
        <w:t xml:space="preserve">The </w:t>
      </w:r>
      <w:r w:rsidR="00731FE7">
        <w:rPr>
          <w:rFonts w:ascii="Times New Roman" w:hAnsi="Times New Roman" w:cs="Times New Roman"/>
          <w:sz w:val="24"/>
          <w:szCs w:val="24"/>
          <w:lang w:val="en-GB"/>
        </w:rPr>
        <w:t xml:space="preserve">usual </w:t>
      </w:r>
      <w:r w:rsidR="007A5004" w:rsidRPr="00E678D3">
        <w:rPr>
          <w:rFonts w:ascii="Times New Roman" w:hAnsi="Times New Roman" w:cs="Times New Roman"/>
          <w:sz w:val="24"/>
          <w:szCs w:val="24"/>
          <w:lang w:val="en-GB"/>
        </w:rPr>
        <w:t xml:space="preserve">strategies of the Dutch police to manage demonstrations </w:t>
      </w:r>
      <w:r w:rsidR="006E5870" w:rsidRPr="00E678D3">
        <w:rPr>
          <w:rFonts w:ascii="Times New Roman" w:hAnsi="Times New Roman" w:cs="Times New Roman"/>
          <w:sz w:val="24"/>
          <w:szCs w:val="24"/>
          <w:lang w:val="en-GB"/>
        </w:rPr>
        <w:t xml:space="preserve">and </w:t>
      </w:r>
      <w:r w:rsidR="009324DC">
        <w:rPr>
          <w:rFonts w:ascii="Times New Roman" w:hAnsi="Times New Roman" w:cs="Times New Roman"/>
          <w:sz w:val="24"/>
          <w:szCs w:val="24"/>
          <w:lang w:val="en-GB"/>
        </w:rPr>
        <w:t xml:space="preserve">to </w:t>
      </w:r>
      <w:r w:rsidR="006E5870" w:rsidRPr="00E678D3">
        <w:rPr>
          <w:rFonts w:ascii="Times New Roman" w:hAnsi="Times New Roman" w:cs="Times New Roman"/>
          <w:sz w:val="24"/>
          <w:szCs w:val="24"/>
          <w:lang w:val="en-GB"/>
        </w:rPr>
        <w:t xml:space="preserve">de-escalate problems of disorder </w:t>
      </w:r>
      <w:r w:rsidR="007A5004" w:rsidRPr="00E678D3">
        <w:rPr>
          <w:rFonts w:ascii="Times New Roman" w:hAnsi="Times New Roman" w:cs="Times New Roman"/>
          <w:sz w:val="24"/>
          <w:szCs w:val="24"/>
          <w:lang w:val="en-GB"/>
        </w:rPr>
        <w:t>by means of keeping open relation</w:t>
      </w:r>
      <w:r w:rsidR="00731FE7">
        <w:rPr>
          <w:rFonts w:ascii="Times New Roman" w:hAnsi="Times New Roman" w:cs="Times New Roman"/>
          <w:sz w:val="24"/>
          <w:szCs w:val="24"/>
          <w:lang w:val="en-GB"/>
        </w:rPr>
        <w:t>s</w:t>
      </w:r>
      <w:r w:rsidR="007A5004" w:rsidRPr="00E678D3">
        <w:rPr>
          <w:rFonts w:ascii="Times New Roman" w:hAnsi="Times New Roman" w:cs="Times New Roman"/>
          <w:sz w:val="24"/>
          <w:szCs w:val="24"/>
          <w:lang w:val="en-GB"/>
        </w:rPr>
        <w:t xml:space="preserve"> with the organizers of the demonstration, by negotiations, and by making </w:t>
      </w:r>
      <w:r w:rsidR="006E5870" w:rsidRPr="00E678D3">
        <w:rPr>
          <w:rFonts w:ascii="Times New Roman" w:hAnsi="Times New Roman" w:cs="Times New Roman"/>
          <w:sz w:val="24"/>
          <w:szCs w:val="24"/>
          <w:lang w:val="en-GB"/>
        </w:rPr>
        <w:t xml:space="preserve">agreements with them </w:t>
      </w:r>
      <w:r w:rsidR="007A5004" w:rsidRPr="00E678D3">
        <w:rPr>
          <w:rFonts w:ascii="Times New Roman" w:hAnsi="Times New Roman" w:cs="Times New Roman"/>
          <w:sz w:val="24"/>
          <w:szCs w:val="24"/>
          <w:lang w:val="en-GB"/>
        </w:rPr>
        <w:t>d</w:t>
      </w:r>
      <w:r w:rsidR="00B97233">
        <w:rPr>
          <w:rFonts w:ascii="Times New Roman" w:hAnsi="Times New Roman" w:cs="Times New Roman"/>
          <w:sz w:val="24"/>
          <w:szCs w:val="24"/>
          <w:lang w:val="en-GB"/>
        </w:rPr>
        <w:t>id</w:t>
      </w:r>
      <w:r w:rsidR="007A5004" w:rsidRPr="00E678D3">
        <w:rPr>
          <w:rFonts w:ascii="Times New Roman" w:hAnsi="Times New Roman" w:cs="Times New Roman"/>
          <w:sz w:val="24"/>
          <w:szCs w:val="24"/>
          <w:lang w:val="en-GB"/>
        </w:rPr>
        <w:t xml:space="preserve"> not </w:t>
      </w:r>
      <w:r w:rsidR="00731FE7">
        <w:rPr>
          <w:rFonts w:ascii="Times New Roman" w:hAnsi="Times New Roman" w:cs="Times New Roman"/>
          <w:sz w:val="24"/>
          <w:szCs w:val="24"/>
          <w:lang w:val="en-GB"/>
        </w:rPr>
        <w:t xml:space="preserve">always </w:t>
      </w:r>
      <w:r w:rsidR="007A5004" w:rsidRPr="00E678D3">
        <w:rPr>
          <w:rFonts w:ascii="Times New Roman" w:hAnsi="Times New Roman" w:cs="Times New Roman"/>
          <w:sz w:val="24"/>
          <w:szCs w:val="24"/>
          <w:lang w:val="en-GB"/>
        </w:rPr>
        <w:t xml:space="preserve">seem to be effective </w:t>
      </w:r>
      <w:r w:rsidR="00B97233">
        <w:rPr>
          <w:rFonts w:ascii="Times New Roman" w:hAnsi="Times New Roman" w:cs="Times New Roman"/>
          <w:sz w:val="24"/>
          <w:szCs w:val="24"/>
          <w:lang w:val="en-GB"/>
        </w:rPr>
        <w:t>here</w:t>
      </w:r>
      <w:r w:rsidR="007A5004" w:rsidRPr="00E678D3">
        <w:rPr>
          <w:rFonts w:ascii="Times New Roman" w:hAnsi="Times New Roman" w:cs="Times New Roman"/>
          <w:sz w:val="24"/>
          <w:szCs w:val="24"/>
          <w:lang w:val="en-GB"/>
        </w:rPr>
        <w:t xml:space="preserve">. </w:t>
      </w:r>
      <w:r w:rsidRPr="00E678D3">
        <w:rPr>
          <w:rFonts w:ascii="Times New Roman" w:hAnsi="Times New Roman" w:cs="Times New Roman"/>
          <w:sz w:val="24"/>
          <w:szCs w:val="24"/>
          <w:lang w:val="en-GB"/>
        </w:rPr>
        <w:t xml:space="preserve">Because the </w:t>
      </w:r>
      <w:r w:rsidR="00585AFD" w:rsidRPr="00E678D3">
        <w:rPr>
          <w:rFonts w:ascii="Times New Roman" w:hAnsi="Times New Roman" w:cs="Times New Roman"/>
          <w:sz w:val="24"/>
          <w:szCs w:val="24"/>
          <w:lang w:val="en-GB"/>
        </w:rPr>
        <w:t xml:space="preserve">Dutch police </w:t>
      </w:r>
      <w:r w:rsidR="00412612">
        <w:rPr>
          <w:rFonts w:ascii="Times New Roman" w:hAnsi="Times New Roman" w:cs="Times New Roman"/>
          <w:sz w:val="24"/>
          <w:szCs w:val="24"/>
          <w:lang w:val="en-GB"/>
        </w:rPr>
        <w:t xml:space="preserve">force </w:t>
      </w:r>
      <w:r w:rsidRPr="00E678D3">
        <w:rPr>
          <w:rFonts w:ascii="Times New Roman" w:hAnsi="Times New Roman" w:cs="Times New Roman"/>
          <w:sz w:val="24"/>
          <w:szCs w:val="24"/>
          <w:lang w:val="en-GB"/>
        </w:rPr>
        <w:t>do</w:t>
      </w:r>
      <w:r w:rsidR="00412612">
        <w:rPr>
          <w:rFonts w:ascii="Times New Roman" w:hAnsi="Times New Roman" w:cs="Times New Roman"/>
          <w:sz w:val="24"/>
          <w:szCs w:val="24"/>
          <w:lang w:val="en-GB"/>
        </w:rPr>
        <w:t>es</w:t>
      </w:r>
      <w:r w:rsidRPr="00E678D3">
        <w:rPr>
          <w:rFonts w:ascii="Times New Roman" w:hAnsi="Times New Roman" w:cs="Times New Roman"/>
          <w:sz w:val="24"/>
          <w:szCs w:val="24"/>
          <w:lang w:val="en-GB"/>
        </w:rPr>
        <w:t xml:space="preserve"> not have </w:t>
      </w:r>
      <w:r w:rsidR="00412612">
        <w:rPr>
          <w:rFonts w:ascii="Times New Roman" w:hAnsi="Times New Roman" w:cs="Times New Roman"/>
          <w:sz w:val="24"/>
          <w:szCs w:val="24"/>
          <w:lang w:val="en-GB"/>
        </w:rPr>
        <w:t xml:space="preserve">officers who only work in </w:t>
      </w:r>
      <w:r w:rsidRPr="00E678D3">
        <w:rPr>
          <w:rFonts w:ascii="Times New Roman" w:hAnsi="Times New Roman" w:cs="Times New Roman"/>
          <w:sz w:val="24"/>
          <w:szCs w:val="24"/>
          <w:lang w:val="en-GB"/>
        </w:rPr>
        <w:t xml:space="preserve">special riot units, large numbers of ordinary police officers </w:t>
      </w:r>
      <w:r w:rsidR="006072CF">
        <w:rPr>
          <w:rFonts w:ascii="Times New Roman" w:hAnsi="Times New Roman" w:cs="Times New Roman"/>
          <w:sz w:val="24"/>
          <w:szCs w:val="24"/>
          <w:lang w:val="en-GB"/>
        </w:rPr>
        <w:t>have been</w:t>
      </w:r>
      <w:r w:rsidR="00B97233">
        <w:rPr>
          <w:rFonts w:ascii="Times New Roman" w:hAnsi="Times New Roman" w:cs="Times New Roman"/>
          <w:sz w:val="24"/>
          <w:szCs w:val="24"/>
          <w:lang w:val="en-GB"/>
        </w:rPr>
        <w:t xml:space="preserve"> </w:t>
      </w:r>
      <w:r w:rsidRPr="00E678D3">
        <w:rPr>
          <w:rFonts w:ascii="Times New Roman" w:hAnsi="Times New Roman" w:cs="Times New Roman"/>
          <w:sz w:val="24"/>
          <w:szCs w:val="24"/>
          <w:lang w:val="en-GB"/>
        </w:rPr>
        <w:t xml:space="preserve">deployed in policing </w:t>
      </w:r>
      <w:r w:rsidR="00585AFD" w:rsidRPr="00E678D3">
        <w:rPr>
          <w:rFonts w:ascii="Times New Roman" w:hAnsi="Times New Roman" w:cs="Times New Roman"/>
          <w:sz w:val="24"/>
          <w:szCs w:val="24"/>
          <w:lang w:val="en-GB"/>
        </w:rPr>
        <w:t xml:space="preserve">these </w:t>
      </w:r>
      <w:r w:rsidRPr="00E678D3">
        <w:rPr>
          <w:rFonts w:ascii="Times New Roman" w:hAnsi="Times New Roman" w:cs="Times New Roman"/>
          <w:sz w:val="24"/>
          <w:szCs w:val="24"/>
          <w:lang w:val="en-GB"/>
        </w:rPr>
        <w:t>demonstrations. This implie</w:t>
      </w:r>
      <w:r w:rsidR="00585AFD" w:rsidRPr="00E678D3">
        <w:rPr>
          <w:rFonts w:ascii="Times New Roman" w:hAnsi="Times New Roman" w:cs="Times New Roman"/>
          <w:sz w:val="24"/>
          <w:szCs w:val="24"/>
          <w:lang w:val="en-GB"/>
        </w:rPr>
        <w:t>s</w:t>
      </w:r>
      <w:r w:rsidRPr="00E678D3">
        <w:rPr>
          <w:rFonts w:ascii="Times New Roman" w:hAnsi="Times New Roman" w:cs="Times New Roman"/>
          <w:sz w:val="24"/>
          <w:szCs w:val="24"/>
          <w:lang w:val="en-GB"/>
        </w:rPr>
        <w:t xml:space="preserve"> that </w:t>
      </w:r>
      <w:r w:rsidR="006072CF">
        <w:rPr>
          <w:rFonts w:ascii="Times New Roman" w:hAnsi="Times New Roman" w:cs="Times New Roman"/>
          <w:sz w:val="24"/>
          <w:szCs w:val="24"/>
          <w:lang w:val="en-GB"/>
        </w:rPr>
        <w:t xml:space="preserve">smaller numbers of </w:t>
      </w:r>
      <w:r w:rsidRPr="00E678D3">
        <w:rPr>
          <w:rFonts w:ascii="Times New Roman" w:hAnsi="Times New Roman" w:cs="Times New Roman"/>
          <w:sz w:val="24"/>
          <w:szCs w:val="24"/>
          <w:lang w:val="en-GB"/>
        </w:rPr>
        <w:t xml:space="preserve">officers </w:t>
      </w:r>
      <w:r w:rsidR="00585AFD" w:rsidRPr="00E678D3">
        <w:rPr>
          <w:rFonts w:ascii="Times New Roman" w:hAnsi="Times New Roman" w:cs="Times New Roman"/>
          <w:sz w:val="24"/>
          <w:szCs w:val="24"/>
          <w:lang w:val="en-GB"/>
        </w:rPr>
        <w:t>ha</w:t>
      </w:r>
      <w:r w:rsidR="00B97233">
        <w:rPr>
          <w:rFonts w:ascii="Times New Roman" w:hAnsi="Times New Roman" w:cs="Times New Roman"/>
          <w:sz w:val="24"/>
          <w:szCs w:val="24"/>
          <w:lang w:val="en-GB"/>
        </w:rPr>
        <w:t>ve</w:t>
      </w:r>
      <w:r w:rsidR="00585AFD" w:rsidRPr="00E678D3">
        <w:rPr>
          <w:rFonts w:ascii="Times New Roman" w:hAnsi="Times New Roman" w:cs="Times New Roman"/>
          <w:sz w:val="24"/>
          <w:szCs w:val="24"/>
          <w:lang w:val="en-GB"/>
        </w:rPr>
        <w:t xml:space="preserve"> been </w:t>
      </w:r>
      <w:r w:rsidRPr="00E678D3">
        <w:rPr>
          <w:rFonts w:ascii="Times New Roman" w:hAnsi="Times New Roman" w:cs="Times New Roman"/>
          <w:sz w:val="24"/>
          <w:szCs w:val="24"/>
          <w:lang w:val="en-GB"/>
        </w:rPr>
        <w:t>available for normal daily police work, in</w:t>
      </w:r>
      <w:r w:rsidR="00585AFD" w:rsidRPr="00E678D3">
        <w:rPr>
          <w:rFonts w:ascii="Times New Roman" w:hAnsi="Times New Roman" w:cs="Times New Roman"/>
          <w:sz w:val="24"/>
          <w:szCs w:val="24"/>
          <w:lang w:val="en-GB"/>
        </w:rPr>
        <w:t xml:space="preserve">cluding </w:t>
      </w:r>
      <w:r w:rsidR="00B97233">
        <w:rPr>
          <w:rFonts w:ascii="Times New Roman" w:hAnsi="Times New Roman" w:cs="Times New Roman"/>
          <w:sz w:val="24"/>
          <w:szCs w:val="24"/>
          <w:lang w:val="en-GB"/>
        </w:rPr>
        <w:t xml:space="preserve">the enforcement of </w:t>
      </w:r>
      <w:r w:rsidR="00831378" w:rsidRPr="00E678D3">
        <w:rPr>
          <w:rFonts w:ascii="Times New Roman" w:hAnsi="Times New Roman" w:cs="Times New Roman"/>
          <w:sz w:val="24"/>
          <w:szCs w:val="24"/>
          <w:lang w:val="en-GB"/>
        </w:rPr>
        <w:t>COVID-</w:t>
      </w:r>
      <w:r w:rsidRPr="00E678D3">
        <w:rPr>
          <w:rFonts w:ascii="Times New Roman" w:hAnsi="Times New Roman" w:cs="Times New Roman"/>
          <w:sz w:val="24"/>
          <w:szCs w:val="24"/>
          <w:lang w:val="en-GB"/>
        </w:rPr>
        <w:t xml:space="preserve">rules. </w:t>
      </w:r>
      <w:r w:rsidR="00585AFD" w:rsidRPr="00E678D3">
        <w:rPr>
          <w:rFonts w:ascii="Times New Roman" w:hAnsi="Times New Roman" w:cs="Times New Roman"/>
          <w:sz w:val="24"/>
          <w:szCs w:val="24"/>
          <w:lang w:val="en-GB"/>
        </w:rPr>
        <w:t xml:space="preserve">This combination of factors, including the growing </w:t>
      </w:r>
      <w:r w:rsidR="00831378" w:rsidRPr="00E678D3">
        <w:rPr>
          <w:rFonts w:ascii="Times New Roman" w:hAnsi="Times New Roman" w:cs="Times New Roman"/>
          <w:sz w:val="24"/>
          <w:szCs w:val="24"/>
          <w:lang w:val="en-GB"/>
        </w:rPr>
        <w:t>‘</w:t>
      </w:r>
      <w:r w:rsidR="00585AFD" w:rsidRPr="00E678D3">
        <w:rPr>
          <w:rFonts w:ascii="Times New Roman" w:hAnsi="Times New Roman" w:cs="Times New Roman"/>
          <w:sz w:val="24"/>
          <w:szCs w:val="24"/>
          <w:lang w:val="en-GB"/>
        </w:rPr>
        <w:t>corona fatigue</w:t>
      </w:r>
      <w:r w:rsidR="00831378" w:rsidRPr="00E678D3">
        <w:rPr>
          <w:rFonts w:ascii="Times New Roman" w:hAnsi="Times New Roman" w:cs="Times New Roman"/>
          <w:sz w:val="24"/>
          <w:szCs w:val="24"/>
          <w:lang w:val="en-GB"/>
        </w:rPr>
        <w:t>’</w:t>
      </w:r>
      <w:r w:rsidR="006E5870" w:rsidRPr="00E678D3">
        <w:rPr>
          <w:rFonts w:ascii="Times New Roman" w:hAnsi="Times New Roman" w:cs="Times New Roman"/>
          <w:sz w:val="24"/>
          <w:szCs w:val="24"/>
          <w:lang w:val="en-GB"/>
        </w:rPr>
        <w:t>,</w:t>
      </w:r>
      <w:r w:rsidR="00831378" w:rsidRPr="00E678D3">
        <w:rPr>
          <w:rFonts w:ascii="Times New Roman" w:hAnsi="Times New Roman" w:cs="Times New Roman"/>
          <w:sz w:val="24"/>
          <w:szCs w:val="24"/>
          <w:lang w:val="en-GB"/>
        </w:rPr>
        <w:t xml:space="preserve"> also </w:t>
      </w:r>
      <w:r w:rsidR="00831378" w:rsidRPr="00E678D3">
        <w:rPr>
          <w:rFonts w:ascii="Times New Roman" w:hAnsi="Times New Roman" w:cs="Times New Roman"/>
          <w:sz w:val="24"/>
          <w:szCs w:val="24"/>
          <w:lang w:val="en-GB"/>
        </w:rPr>
        <w:lastRenderedPageBreak/>
        <w:t xml:space="preserve">among police officers, has made that </w:t>
      </w:r>
      <w:r w:rsidRPr="00E678D3">
        <w:rPr>
          <w:rFonts w:ascii="Times New Roman" w:hAnsi="Times New Roman" w:cs="Times New Roman"/>
          <w:sz w:val="24"/>
          <w:szCs w:val="24"/>
          <w:lang w:val="en-GB"/>
        </w:rPr>
        <w:t xml:space="preserve">the </w:t>
      </w:r>
      <w:r w:rsidR="00B97233">
        <w:rPr>
          <w:rFonts w:ascii="Times New Roman" w:hAnsi="Times New Roman" w:cs="Times New Roman"/>
          <w:sz w:val="24"/>
          <w:szCs w:val="24"/>
          <w:lang w:val="en-GB"/>
        </w:rPr>
        <w:t xml:space="preserve">enforcement </w:t>
      </w:r>
      <w:r w:rsidRPr="00E678D3">
        <w:rPr>
          <w:rFonts w:ascii="Times New Roman" w:hAnsi="Times New Roman" w:cs="Times New Roman"/>
          <w:sz w:val="24"/>
          <w:szCs w:val="24"/>
          <w:lang w:val="en-GB"/>
        </w:rPr>
        <w:t xml:space="preserve">of </w:t>
      </w:r>
      <w:r w:rsidR="007C41F6" w:rsidRPr="00E678D3">
        <w:rPr>
          <w:rFonts w:ascii="Times New Roman" w:hAnsi="Times New Roman" w:cs="Times New Roman"/>
          <w:sz w:val="24"/>
          <w:szCs w:val="24"/>
          <w:lang w:val="en-GB"/>
        </w:rPr>
        <w:t>COVID-</w:t>
      </w:r>
      <w:r w:rsidRPr="00E678D3">
        <w:rPr>
          <w:rFonts w:ascii="Times New Roman" w:hAnsi="Times New Roman" w:cs="Times New Roman"/>
          <w:sz w:val="24"/>
          <w:szCs w:val="24"/>
          <w:lang w:val="en-GB"/>
        </w:rPr>
        <w:t xml:space="preserve">rules </w:t>
      </w:r>
      <w:r w:rsidR="006E5870" w:rsidRPr="00E678D3">
        <w:rPr>
          <w:rFonts w:ascii="Times New Roman" w:hAnsi="Times New Roman" w:cs="Times New Roman"/>
          <w:sz w:val="24"/>
          <w:szCs w:val="24"/>
          <w:lang w:val="en-GB"/>
        </w:rPr>
        <w:t xml:space="preserve">has </w:t>
      </w:r>
      <w:r w:rsidR="007C41F6" w:rsidRPr="00E678D3">
        <w:rPr>
          <w:rFonts w:ascii="Times New Roman" w:hAnsi="Times New Roman" w:cs="Times New Roman"/>
          <w:sz w:val="24"/>
          <w:szCs w:val="24"/>
          <w:lang w:val="en-GB"/>
        </w:rPr>
        <w:t xml:space="preserve">increasingly been </w:t>
      </w:r>
      <w:r w:rsidR="006E5870" w:rsidRPr="00E678D3">
        <w:rPr>
          <w:rFonts w:ascii="Times New Roman" w:hAnsi="Times New Roman" w:cs="Times New Roman"/>
          <w:sz w:val="24"/>
          <w:szCs w:val="24"/>
          <w:lang w:val="en-GB"/>
        </w:rPr>
        <w:t xml:space="preserve">taken over by </w:t>
      </w:r>
      <w:r w:rsidR="00604AA3" w:rsidRPr="00E678D3">
        <w:rPr>
          <w:rFonts w:ascii="Times New Roman" w:hAnsi="Times New Roman" w:cs="Times New Roman"/>
          <w:sz w:val="24"/>
          <w:szCs w:val="24"/>
          <w:lang w:val="en-GB"/>
        </w:rPr>
        <w:t>municipal officers</w:t>
      </w:r>
      <w:r w:rsidR="002F5249">
        <w:rPr>
          <w:rFonts w:ascii="Times New Roman" w:hAnsi="Times New Roman" w:cs="Times New Roman"/>
          <w:sz w:val="24"/>
          <w:szCs w:val="24"/>
          <w:lang w:val="en-GB"/>
        </w:rPr>
        <w:t>,</w:t>
      </w:r>
      <w:r w:rsidR="007C41F6" w:rsidRPr="00E678D3">
        <w:rPr>
          <w:rFonts w:ascii="Times New Roman" w:hAnsi="Times New Roman" w:cs="Times New Roman"/>
          <w:sz w:val="24"/>
          <w:szCs w:val="24"/>
          <w:lang w:val="en-GB"/>
        </w:rPr>
        <w:t xml:space="preserve"> and </w:t>
      </w:r>
      <w:r w:rsidR="006E5870" w:rsidRPr="00E678D3">
        <w:rPr>
          <w:rFonts w:ascii="Times New Roman" w:hAnsi="Times New Roman" w:cs="Times New Roman"/>
          <w:sz w:val="24"/>
          <w:szCs w:val="24"/>
          <w:lang w:val="en-GB"/>
        </w:rPr>
        <w:t xml:space="preserve">that </w:t>
      </w:r>
      <w:r w:rsidR="007C41F6" w:rsidRPr="00E678D3">
        <w:rPr>
          <w:rFonts w:ascii="Times New Roman" w:hAnsi="Times New Roman" w:cs="Times New Roman"/>
          <w:sz w:val="24"/>
          <w:szCs w:val="24"/>
          <w:lang w:val="en-GB"/>
        </w:rPr>
        <w:t xml:space="preserve">in practice the </w:t>
      </w:r>
      <w:r w:rsidR="009324DC">
        <w:rPr>
          <w:rFonts w:ascii="Times New Roman" w:hAnsi="Times New Roman" w:cs="Times New Roman"/>
          <w:sz w:val="24"/>
          <w:szCs w:val="24"/>
          <w:lang w:val="en-GB"/>
        </w:rPr>
        <w:t xml:space="preserve">concern </w:t>
      </w:r>
      <w:r w:rsidR="007C41F6" w:rsidRPr="00E678D3">
        <w:rPr>
          <w:rFonts w:ascii="Times New Roman" w:hAnsi="Times New Roman" w:cs="Times New Roman"/>
          <w:sz w:val="24"/>
          <w:szCs w:val="24"/>
          <w:lang w:val="en-GB"/>
        </w:rPr>
        <w:t>to th</w:t>
      </w:r>
      <w:r w:rsidR="00B97233">
        <w:rPr>
          <w:rFonts w:ascii="Times New Roman" w:hAnsi="Times New Roman" w:cs="Times New Roman"/>
          <w:sz w:val="24"/>
          <w:szCs w:val="24"/>
          <w:lang w:val="en-GB"/>
        </w:rPr>
        <w:t>is enforcement</w:t>
      </w:r>
      <w:r w:rsidR="007C41F6" w:rsidRPr="00E678D3">
        <w:rPr>
          <w:rFonts w:ascii="Times New Roman" w:hAnsi="Times New Roman" w:cs="Times New Roman"/>
          <w:sz w:val="24"/>
          <w:szCs w:val="24"/>
          <w:lang w:val="en-GB"/>
        </w:rPr>
        <w:t xml:space="preserve"> seems </w:t>
      </w:r>
      <w:r w:rsidR="006072CF">
        <w:rPr>
          <w:rFonts w:ascii="Times New Roman" w:hAnsi="Times New Roman" w:cs="Times New Roman"/>
          <w:sz w:val="24"/>
          <w:szCs w:val="24"/>
          <w:lang w:val="en-GB"/>
        </w:rPr>
        <w:t xml:space="preserve">to have </w:t>
      </w:r>
      <w:r w:rsidR="00B97233">
        <w:rPr>
          <w:rFonts w:ascii="Times New Roman" w:hAnsi="Times New Roman" w:cs="Times New Roman"/>
          <w:sz w:val="24"/>
          <w:szCs w:val="24"/>
          <w:lang w:val="en-GB"/>
        </w:rPr>
        <w:t>become less intense</w:t>
      </w:r>
      <w:r w:rsidR="007C41F6" w:rsidRPr="00E678D3">
        <w:rPr>
          <w:rFonts w:ascii="Times New Roman" w:hAnsi="Times New Roman" w:cs="Times New Roman"/>
          <w:sz w:val="24"/>
          <w:szCs w:val="24"/>
          <w:lang w:val="en-GB"/>
        </w:rPr>
        <w:t>.</w:t>
      </w:r>
    </w:p>
    <w:p w14:paraId="79670930" w14:textId="77777777" w:rsidR="00731FE7" w:rsidRDefault="00731FE7" w:rsidP="009F16D6">
      <w:pPr>
        <w:pStyle w:val="Geenafstand"/>
        <w:spacing w:line="360" w:lineRule="auto"/>
        <w:rPr>
          <w:rFonts w:ascii="Times New Roman" w:hAnsi="Times New Roman" w:cs="Times New Roman"/>
          <w:sz w:val="24"/>
          <w:szCs w:val="24"/>
          <w:lang w:val="en-GB"/>
        </w:rPr>
      </w:pPr>
    </w:p>
    <w:p w14:paraId="49854B69" w14:textId="510745B8" w:rsidR="005D18F0" w:rsidRPr="00E678D3" w:rsidRDefault="007C41F6" w:rsidP="004B716C">
      <w:pPr>
        <w:pStyle w:val="Geenafstand"/>
        <w:spacing w:line="360" w:lineRule="auto"/>
        <w:ind w:firstLine="708"/>
        <w:rPr>
          <w:rFonts w:ascii="Times New Roman" w:hAnsi="Times New Roman" w:cs="Times New Roman"/>
          <w:sz w:val="24"/>
          <w:szCs w:val="24"/>
          <w:lang w:val="en-GB"/>
        </w:rPr>
      </w:pPr>
      <w:r w:rsidRPr="00E678D3">
        <w:rPr>
          <w:rFonts w:ascii="Times New Roman" w:hAnsi="Times New Roman" w:cs="Times New Roman"/>
          <w:sz w:val="24"/>
          <w:szCs w:val="24"/>
          <w:lang w:val="en-GB"/>
        </w:rPr>
        <w:t xml:space="preserve">In the </w:t>
      </w:r>
      <w:r w:rsidR="00B97233">
        <w:rPr>
          <w:rFonts w:ascii="Times New Roman" w:hAnsi="Times New Roman" w:cs="Times New Roman"/>
          <w:sz w:val="24"/>
          <w:szCs w:val="24"/>
          <w:lang w:val="en-GB"/>
        </w:rPr>
        <w:t xml:space="preserve">beginning of </w:t>
      </w:r>
      <w:r w:rsidRPr="00E678D3">
        <w:rPr>
          <w:rFonts w:ascii="Times New Roman" w:hAnsi="Times New Roman" w:cs="Times New Roman"/>
          <w:sz w:val="24"/>
          <w:szCs w:val="24"/>
          <w:lang w:val="en-GB"/>
        </w:rPr>
        <w:t xml:space="preserve">the pandemic, the Dutch government </w:t>
      </w:r>
      <w:r w:rsidR="00B97233">
        <w:rPr>
          <w:rFonts w:ascii="Times New Roman" w:hAnsi="Times New Roman" w:cs="Times New Roman"/>
          <w:sz w:val="24"/>
          <w:szCs w:val="24"/>
          <w:lang w:val="en-GB"/>
        </w:rPr>
        <w:t xml:space="preserve">strongly emphasized </w:t>
      </w:r>
      <w:r w:rsidRPr="00E678D3">
        <w:rPr>
          <w:rFonts w:ascii="Times New Roman" w:hAnsi="Times New Roman" w:cs="Times New Roman"/>
          <w:sz w:val="24"/>
          <w:szCs w:val="24"/>
          <w:lang w:val="en-GB"/>
        </w:rPr>
        <w:t xml:space="preserve">the need to define the compliance to COVID-rules as </w:t>
      </w:r>
      <w:r w:rsidR="00B97233">
        <w:rPr>
          <w:rFonts w:ascii="Times New Roman" w:hAnsi="Times New Roman" w:cs="Times New Roman"/>
          <w:sz w:val="24"/>
          <w:szCs w:val="24"/>
          <w:lang w:val="en-GB"/>
        </w:rPr>
        <w:t xml:space="preserve">not </w:t>
      </w:r>
      <w:r w:rsidR="006E5870" w:rsidRPr="00E678D3">
        <w:rPr>
          <w:rFonts w:ascii="Times New Roman" w:hAnsi="Times New Roman" w:cs="Times New Roman"/>
          <w:sz w:val="24"/>
          <w:szCs w:val="24"/>
          <w:lang w:val="en-GB"/>
        </w:rPr>
        <w:t xml:space="preserve">the </w:t>
      </w:r>
      <w:r w:rsidRPr="00E678D3">
        <w:rPr>
          <w:rFonts w:ascii="Times New Roman" w:hAnsi="Times New Roman" w:cs="Times New Roman"/>
          <w:sz w:val="24"/>
          <w:szCs w:val="24"/>
          <w:lang w:val="en-GB"/>
        </w:rPr>
        <w:t xml:space="preserve">responsibility of the state (or </w:t>
      </w:r>
      <w:r w:rsidR="006072CF">
        <w:rPr>
          <w:rFonts w:ascii="Times New Roman" w:hAnsi="Times New Roman" w:cs="Times New Roman"/>
          <w:sz w:val="24"/>
          <w:szCs w:val="24"/>
          <w:lang w:val="en-GB"/>
        </w:rPr>
        <w:t xml:space="preserve">the </w:t>
      </w:r>
      <w:r w:rsidRPr="00E678D3">
        <w:rPr>
          <w:rFonts w:ascii="Times New Roman" w:hAnsi="Times New Roman" w:cs="Times New Roman"/>
          <w:sz w:val="24"/>
          <w:szCs w:val="24"/>
          <w:lang w:val="en-GB"/>
        </w:rPr>
        <w:t>police)</w:t>
      </w:r>
      <w:r w:rsidR="00731FE7">
        <w:rPr>
          <w:rFonts w:ascii="Times New Roman" w:hAnsi="Times New Roman" w:cs="Times New Roman"/>
          <w:sz w:val="24"/>
          <w:szCs w:val="24"/>
          <w:lang w:val="en-GB"/>
        </w:rPr>
        <w:t xml:space="preserve"> alone</w:t>
      </w:r>
      <w:r w:rsidRPr="00E678D3">
        <w:rPr>
          <w:rFonts w:ascii="Times New Roman" w:hAnsi="Times New Roman" w:cs="Times New Roman"/>
          <w:sz w:val="24"/>
          <w:szCs w:val="24"/>
          <w:lang w:val="en-GB"/>
        </w:rPr>
        <w:t xml:space="preserve">. </w:t>
      </w:r>
      <w:r w:rsidR="00B97233">
        <w:rPr>
          <w:rFonts w:ascii="Times New Roman" w:hAnsi="Times New Roman" w:cs="Times New Roman"/>
          <w:sz w:val="24"/>
          <w:szCs w:val="24"/>
          <w:lang w:val="en-GB"/>
        </w:rPr>
        <w:t>T</w:t>
      </w:r>
      <w:r w:rsidRPr="00E678D3">
        <w:rPr>
          <w:rFonts w:ascii="Times New Roman" w:hAnsi="Times New Roman" w:cs="Times New Roman"/>
          <w:sz w:val="24"/>
          <w:szCs w:val="24"/>
          <w:lang w:val="en-GB"/>
        </w:rPr>
        <w:t>his discourse of responsibilization has seemed to have become less explicit in th</w:t>
      </w:r>
      <w:r w:rsidR="00BB384B" w:rsidRPr="00E678D3">
        <w:rPr>
          <w:rFonts w:ascii="Times New Roman" w:hAnsi="Times New Roman" w:cs="Times New Roman"/>
          <w:sz w:val="24"/>
          <w:szCs w:val="24"/>
          <w:lang w:val="en-GB"/>
        </w:rPr>
        <w:t>e</w:t>
      </w:r>
      <w:r w:rsidRPr="00E678D3">
        <w:rPr>
          <w:rFonts w:ascii="Times New Roman" w:hAnsi="Times New Roman" w:cs="Times New Roman"/>
          <w:sz w:val="24"/>
          <w:szCs w:val="24"/>
          <w:lang w:val="en-GB"/>
        </w:rPr>
        <w:t xml:space="preserve"> communication of the government</w:t>
      </w:r>
      <w:r w:rsidR="00B97233">
        <w:rPr>
          <w:rFonts w:ascii="Times New Roman" w:hAnsi="Times New Roman" w:cs="Times New Roman"/>
          <w:sz w:val="24"/>
          <w:szCs w:val="24"/>
          <w:lang w:val="en-GB"/>
        </w:rPr>
        <w:t>, m</w:t>
      </w:r>
      <w:r w:rsidR="00B97233" w:rsidRPr="00E678D3">
        <w:rPr>
          <w:rFonts w:ascii="Times New Roman" w:hAnsi="Times New Roman" w:cs="Times New Roman"/>
          <w:sz w:val="24"/>
          <w:szCs w:val="24"/>
          <w:lang w:val="en-GB"/>
        </w:rPr>
        <w:t>aybe as a consequence of the increasing polarization in society</w:t>
      </w:r>
      <w:r w:rsidRPr="00E678D3">
        <w:rPr>
          <w:rFonts w:ascii="Times New Roman" w:hAnsi="Times New Roman" w:cs="Times New Roman"/>
          <w:sz w:val="24"/>
          <w:szCs w:val="24"/>
          <w:lang w:val="en-GB"/>
        </w:rPr>
        <w:t>.</w:t>
      </w:r>
      <w:r w:rsidR="00BB384B" w:rsidRPr="00E678D3">
        <w:rPr>
          <w:rFonts w:ascii="Times New Roman" w:hAnsi="Times New Roman" w:cs="Times New Roman"/>
          <w:sz w:val="24"/>
          <w:szCs w:val="24"/>
          <w:lang w:val="en-GB"/>
        </w:rPr>
        <w:t xml:space="preserve"> Instead of responsibilization, more ‘leadership’ </w:t>
      </w:r>
      <w:r w:rsidR="006072CF">
        <w:rPr>
          <w:rFonts w:ascii="Times New Roman" w:hAnsi="Times New Roman" w:cs="Times New Roman"/>
          <w:sz w:val="24"/>
          <w:szCs w:val="24"/>
          <w:lang w:val="en-GB"/>
        </w:rPr>
        <w:t>and a clear</w:t>
      </w:r>
      <w:r w:rsidR="002F5249">
        <w:rPr>
          <w:rFonts w:ascii="Times New Roman" w:hAnsi="Times New Roman" w:cs="Times New Roman"/>
          <w:sz w:val="24"/>
          <w:szCs w:val="24"/>
          <w:lang w:val="en-GB"/>
        </w:rPr>
        <w:t>er</w:t>
      </w:r>
      <w:r w:rsidR="006072CF">
        <w:rPr>
          <w:rFonts w:ascii="Times New Roman" w:hAnsi="Times New Roman" w:cs="Times New Roman"/>
          <w:sz w:val="24"/>
          <w:szCs w:val="24"/>
          <w:lang w:val="en-GB"/>
        </w:rPr>
        <w:t xml:space="preserve"> role </w:t>
      </w:r>
      <w:r w:rsidR="00B97233">
        <w:rPr>
          <w:rFonts w:ascii="Times New Roman" w:hAnsi="Times New Roman" w:cs="Times New Roman"/>
          <w:sz w:val="24"/>
          <w:szCs w:val="24"/>
          <w:lang w:val="en-GB"/>
        </w:rPr>
        <w:t xml:space="preserve">of the government </w:t>
      </w:r>
      <w:r w:rsidR="00EA40E4">
        <w:rPr>
          <w:rFonts w:ascii="Times New Roman" w:hAnsi="Times New Roman" w:cs="Times New Roman"/>
          <w:sz w:val="24"/>
          <w:szCs w:val="24"/>
          <w:lang w:val="en-GB"/>
        </w:rPr>
        <w:t>ha</w:t>
      </w:r>
      <w:r w:rsidR="006072CF">
        <w:rPr>
          <w:rFonts w:ascii="Times New Roman" w:hAnsi="Times New Roman" w:cs="Times New Roman"/>
          <w:sz w:val="24"/>
          <w:szCs w:val="24"/>
          <w:lang w:val="en-GB"/>
        </w:rPr>
        <w:t>ve</w:t>
      </w:r>
      <w:r w:rsidR="00EA40E4">
        <w:rPr>
          <w:rFonts w:ascii="Times New Roman" w:hAnsi="Times New Roman" w:cs="Times New Roman"/>
          <w:sz w:val="24"/>
          <w:szCs w:val="24"/>
          <w:lang w:val="en-GB"/>
        </w:rPr>
        <w:t xml:space="preserve"> </w:t>
      </w:r>
      <w:r w:rsidR="00BB384B" w:rsidRPr="00E678D3">
        <w:rPr>
          <w:rFonts w:ascii="Times New Roman" w:hAnsi="Times New Roman" w:cs="Times New Roman"/>
          <w:sz w:val="24"/>
          <w:szCs w:val="24"/>
          <w:lang w:val="en-GB"/>
        </w:rPr>
        <w:t xml:space="preserve">often </w:t>
      </w:r>
      <w:r w:rsidR="00EA40E4">
        <w:rPr>
          <w:rFonts w:ascii="Times New Roman" w:hAnsi="Times New Roman" w:cs="Times New Roman"/>
          <w:sz w:val="24"/>
          <w:szCs w:val="24"/>
          <w:lang w:val="en-GB"/>
        </w:rPr>
        <w:t xml:space="preserve">been </w:t>
      </w:r>
      <w:r w:rsidR="0006769E" w:rsidRPr="00E678D3">
        <w:rPr>
          <w:rFonts w:ascii="Times New Roman" w:hAnsi="Times New Roman" w:cs="Times New Roman"/>
          <w:sz w:val="24"/>
          <w:szCs w:val="24"/>
          <w:lang w:val="en-GB"/>
        </w:rPr>
        <w:t>demanded</w:t>
      </w:r>
      <w:r w:rsidR="00A80E47" w:rsidRPr="00E678D3">
        <w:rPr>
          <w:rFonts w:ascii="Times New Roman" w:hAnsi="Times New Roman" w:cs="Times New Roman"/>
          <w:sz w:val="24"/>
          <w:szCs w:val="24"/>
          <w:lang w:val="en-GB"/>
        </w:rPr>
        <w:t xml:space="preserve">, </w:t>
      </w:r>
      <w:r w:rsidR="002F5249">
        <w:rPr>
          <w:rFonts w:ascii="Times New Roman" w:hAnsi="Times New Roman" w:cs="Times New Roman"/>
          <w:sz w:val="24"/>
          <w:szCs w:val="24"/>
          <w:lang w:val="en-GB"/>
        </w:rPr>
        <w:t>as well as</w:t>
      </w:r>
      <w:r w:rsidR="002F5249" w:rsidRPr="00E678D3">
        <w:rPr>
          <w:rFonts w:ascii="Times New Roman" w:hAnsi="Times New Roman" w:cs="Times New Roman"/>
          <w:sz w:val="24"/>
          <w:szCs w:val="24"/>
          <w:lang w:val="en-GB"/>
        </w:rPr>
        <w:t xml:space="preserve"> </w:t>
      </w:r>
      <w:r w:rsidR="00A80E47" w:rsidRPr="00E678D3">
        <w:rPr>
          <w:rFonts w:ascii="Times New Roman" w:hAnsi="Times New Roman" w:cs="Times New Roman"/>
          <w:sz w:val="24"/>
          <w:szCs w:val="24"/>
          <w:lang w:val="en-GB"/>
        </w:rPr>
        <w:t xml:space="preserve">a response to the often noticed ambiguity of the Dutch COVID-policy and the lack of clarity and permanent change </w:t>
      </w:r>
      <w:r w:rsidR="006072CF">
        <w:rPr>
          <w:rFonts w:ascii="Times New Roman" w:hAnsi="Times New Roman" w:cs="Times New Roman"/>
          <w:sz w:val="24"/>
          <w:szCs w:val="24"/>
          <w:lang w:val="en-GB"/>
        </w:rPr>
        <w:t>of</w:t>
      </w:r>
      <w:r w:rsidR="00A80E47" w:rsidRPr="00E678D3">
        <w:rPr>
          <w:rFonts w:ascii="Times New Roman" w:hAnsi="Times New Roman" w:cs="Times New Roman"/>
          <w:sz w:val="24"/>
          <w:szCs w:val="24"/>
          <w:lang w:val="en-GB"/>
        </w:rPr>
        <w:t xml:space="preserve"> COVID-rules (see Davidovitz, 2021).</w:t>
      </w:r>
    </w:p>
    <w:p w14:paraId="1A7D2E4E" w14:textId="77777777" w:rsidR="00513B7F" w:rsidRDefault="00513B7F" w:rsidP="009F16D6">
      <w:pPr>
        <w:spacing w:line="360" w:lineRule="auto"/>
        <w:jc w:val="both"/>
        <w:rPr>
          <w:rFonts w:ascii="Palatino Linotype" w:hAnsi="Palatino Linotype"/>
          <w:b/>
          <w:bCs/>
          <w:lang w:val="en-US"/>
        </w:rPr>
      </w:pPr>
    </w:p>
    <w:p w14:paraId="02D8F1DE" w14:textId="77777777" w:rsidR="00D80CE6" w:rsidRPr="007A4717" w:rsidRDefault="00D80CE6" w:rsidP="009F16D6">
      <w:pPr>
        <w:spacing w:line="360" w:lineRule="auto"/>
        <w:jc w:val="both"/>
        <w:rPr>
          <w:rFonts w:ascii="Palatino Linotype" w:hAnsi="Palatino Linotype"/>
          <w:lang w:val="en-US"/>
        </w:rPr>
      </w:pPr>
    </w:p>
    <w:p w14:paraId="4F66220E" w14:textId="77777777" w:rsidR="00513B7F" w:rsidRPr="009F16D6" w:rsidRDefault="00513B7F" w:rsidP="00513B7F">
      <w:pPr>
        <w:spacing w:line="360" w:lineRule="auto"/>
        <w:ind w:firstLine="709"/>
        <w:jc w:val="both"/>
        <w:rPr>
          <w:rFonts w:asciiTheme="majorBidi" w:hAnsiTheme="majorBidi" w:cstheme="majorBidi"/>
          <w:b/>
          <w:bCs/>
          <w:sz w:val="24"/>
          <w:szCs w:val="24"/>
          <w:lang w:val="en-US"/>
        </w:rPr>
      </w:pPr>
      <w:r w:rsidRPr="009F16D6">
        <w:rPr>
          <w:rFonts w:asciiTheme="majorBidi" w:hAnsiTheme="majorBidi" w:cstheme="majorBidi"/>
          <w:b/>
          <w:bCs/>
          <w:sz w:val="24"/>
          <w:szCs w:val="24"/>
          <w:lang w:val="en-US"/>
        </w:rPr>
        <w:t>Conclusion</w:t>
      </w:r>
    </w:p>
    <w:p w14:paraId="1C355B04" w14:textId="0665048D" w:rsidR="00513B7F" w:rsidRPr="009F16D6" w:rsidRDefault="00513B7F" w:rsidP="00513B7F">
      <w:pPr>
        <w:pStyle w:val="Normaalweb"/>
        <w:shd w:val="clear" w:color="auto" w:fill="FFFFFF"/>
        <w:spacing w:before="0" w:beforeAutospacing="0" w:after="0" w:afterAutospacing="0" w:line="360" w:lineRule="auto"/>
        <w:ind w:firstLine="709"/>
        <w:jc w:val="both"/>
        <w:rPr>
          <w:rFonts w:asciiTheme="majorBidi" w:hAnsiTheme="majorBidi" w:cstheme="majorBidi"/>
          <w:color w:val="000000"/>
          <w:lang w:val="en-GB"/>
        </w:rPr>
      </w:pPr>
      <w:r w:rsidRPr="009F16D6">
        <w:rPr>
          <w:rFonts w:asciiTheme="majorBidi" w:hAnsiTheme="majorBidi" w:cstheme="majorBidi"/>
          <w:color w:val="000000"/>
          <w:lang w:val="en-GB"/>
        </w:rPr>
        <w:t xml:space="preserve">The pandemic </w:t>
      </w:r>
      <w:r w:rsidR="002D3A33">
        <w:rPr>
          <w:rFonts w:asciiTheme="majorBidi" w:hAnsiTheme="majorBidi" w:cstheme="majorBidi"/>
          <w:color w:val="000000"/>
          <w:lang w:val="en-GB"/>
        </w:rPr>
        <w:t xml:space="preserve">has </w:t>
      </w:r>
      <w:r w:rsidRPr="009F16D6">
        <w:rPr>
          <w:rFonts w:asciiTheme="majorBidi" w:hAnsiTheme="majorBidi" w:cstheme="majorBidi"/>
          <w:color w:val="000000"/>
          <w:lang w:val="en-GB"/>
        </w:rPr>
        <w:t>introduced important changes in policing policies and policing practices</w:t>
      </w:r>
      <w:r w:rsidR="002D3A33">
        <w:rPr>
          <w:rFonts w:asciiTheme="majorBidi" w:hAnsiTheme="majorBidi" w:cstheme="majorBidi"/>
          <w:color w:val="000000"/>
          <w:lang w:val="en-GB"/>
        </w:rPr>
        <w:t>, with</w:t>
      </w:r>
      <w:r w:rsidRPr="009F16D6">
        <w:rPr>
          <w:rFonts w:asciiTheme="majorBidi" w:hAnsiTheme="majorBidi" w:cstheme="majorBidi"/>
          <w:color w:val="000000"/>
          <w:lang w:val="en-GB"/>
        </w:rPr>
        <w:t xml:space="preserve"> both </w:t>
      </w:r>
      <w:r w:rsidR="002D3A33">
        <w:rPr>
          <w:rFonts w:asciiTheme="majorBidi" w:hAnsiTheme="majorBidi" w:cstheme="majorBidi"/>
          <w:color w:val="000000"/>
          <w:lang w:val="en-GB"/>
        </w:rPr>
        <w:t xml:space="preserve">considerable similarities </w:t>
      </w:r>
      <w:r w:rsidRPr="009F16D6">
        <w:rPr>
          <w:rFonts w:asciiTheme="majorBidi" w:hAnsiTheme="majorBidi" w:cstheme="majorBidi"/>
          <w:color w:val="000000"/>
          <w:lang w:val="en-GB"/>
        </w:rPr>
        <w:t>and differen</w:t>
      </w:r>
      <w:r w:rsidR="002D3A33">
        <w:rPr>
          <w:rFonts w:asciiTheme="majorBidi" w:hAnsiTheme="majorBidi" w:cstheme="majorBidi"/>
          <w:color w:val="000000"/>
          <w:lang w:val="en-GB"/>
        </w:rPr>
        <w:t>ces</w:t>
      </w:r>
      <w:r w:rsidRPr="009F16D6">
        <w:rPr>
          <w:rFonts w:asciiTheme="majorBidi" w:hAnsiTheme="majorBidi" w:cstheme="majorBidi"/>
          <w:color w:val="000000"/>
          <w:lang w:val="en-GB"/>
        </w:rPr>
        <w:t xml:space="preserve"> across Western</w:t>
      </w:r>
      <w:r w:rsidR="002D3A33">
        <w:rPr>
          <w:rFonts w:asciiTheme="majorBidi" w:hAnsiTheme="majorBidi" w:cstheme="majorBidi"/>
          <w:color w:val="000000"/>
          <w:lang w:val="en-GB"/>
        </w:rPr>
        <w:t>-European</w:t>
      </w:r>
      <w:r w:rsidRPr="009F16D6">
        <w:rPr>
          <w:rFonts w:asciiTheme="majorBidi" w:hAnsiTheme="majorBidi" w:cstheme="majorBidi"/>
          <w:color w:val="000000"/>
          <w:lang w:val="en-GB"/>
        </w:rPr>
        <w:t xml:space="preserve"> countries (see Aston et al., 2021). On the basis of our French-Dutch comparison, we can draw several conclusions. First, </w:t>
      </w:r>
      <w:r w:rsidR="002D3A33">
        <w:rPr>
          <w:rFonts w:asciiTheme="majorBidi" w:hAnsiTheme="majorBidi" w:cstheme="majorBidi"/>
          <w:color w:val="000000"/>
          <w:lang w:val="en-GB"/>
        </w:rPr>
        <w:t xml:space="preserve">both </w:t>
      </w:r>
      <w:r w:rsidRPr="009F16D6">
        <w:rPr>
          <w:rFonts w:asciiTheme="majorBidi" w:hAnsiTheme="majorBidi" w:cstheme="majorBidi"/>
          <w:color w:val="000000"/>
          <w:lang w:val="en-GB"/>
        </w:rPr>
        <w:t xml:space="preserve">in France </w:t>
      </w:r>
      <w:r w:rsidR="002D3A33">
        <w:rPr>
          <w:rFonts w:asciiTheme="majorBidi" w:hAnsiTheme="majorBidi" w:cstheme="majorBidi"/>
          <w:color w:val="000000"/>
          <w:lang w:val="en-GB"/>
        </w:rPr>
        <w:t xml:space="preserve">and </w:t>
      </w:r>
      <w:r w:rsidRPr="009F16D6">
        <w:rPr>
          <w:rFonts w:asciiTheme="majorBidi" w:hAnsiTheme="majorBidi" w:cstheme="majorBidi"/>
          <w:color w:val="000000"/>
          <w:lang w:val="en-GB"/>
        </w:rPr>
        <w:t xml:space="preserve">the Netherlands, police work has not changed in nature, but the importance of some tasks has noticeably altered. While the workload </w:t>
      </w:r>
      <w:r w:rsidR="002D3A33">
        <w:rPr>
          <w:rFonts w:asciiTheme="majorBidi" w:hAnsiTheme="majorBidi" w:cstheme="majorBidi"/>
          <w:color w:val="000000"/>
          <w:lang w:val="en-GB"/>
        </w:rPr>
        <w:t xml:space="preserve">of the police </w:t>
      </w:r>
      <w:r w:rsidRPr="009F16D6">
        <w:rPr>
          <w:rFonts w:asciiTheme="majorBidi" w:hAnsiTheme="majorBidi" w:cstheme="majorBidi"/>
          <w:color w:val="000000"/>
          <w:lang w:val="en-GB"/>
        </w:rPr>
        <w:t xml:space="preserve">resulting from regular street criminal activity has largely decreased, especially </w:t>
      </w:r>
      <w:r w:rsidR="002D3A33">
        <w:rPr>
          <w:rFonts w:asciiTheme="majorBidi" w:hAnsiTheme="majorBidi" w:cstheme="majorBidi"/>
          <w:color w:val="000000"/>
          <w:lang w:val="en-GB"/>
        </w:rPr>
        <w:t>during periods of lockdown</w:t>
      </w:r>
      <w:r w:rsidRPr="009F16D6">
        <w:rPr>
          <w:rFonts w:asciiTheme="majorBidi" w:hAnsiTheme="majorBidi" w:cstheme="majorBidi"/>
          <w:color w:val="000000"/>
          <w:lang w:val="en-GB"/>
        </w:rPr>
        <w:t xml:space="preserve">, the </w:t>
      </w:r>
      <w:r w:rsidRPr="009F16D6">
        <w:rPr>
          <w:rFonts w:asciiTheme="majorBidi" w:hAnsiTheme="majorBidi" w:cstheme="majorBidi"/>
          <w:color w:val="000000"/>
          <w:lang w:val="en-US"/>
        </w:rPr>
        <w:t xml:space="preserve">enforcement of corona rules became a considerable part of policing work with </w:t>
      </w:r>
      <w:r w:rsidR="002D3A33">
        <w:rPr>
          <w:rFonts w:asciiTheme="majorBidi" w:hAnsiTheme="majorBidi" w:cstheme="majorBidi"/>
          <w:color w:val="000000"/>
          <w:lang w:val="en-US"/>
        </w:rPr>
        <w:t xml:space="preserve">new problems </w:t>
      </w:r>
      <w:r w:rsidRPr="009F16D6">
        <w:rPr>
          <w:rFonts w:asciiTheme="majorBidi" w:hAnsiTheme="majorBidi" w:cstheme="majorBidi"/>
          <w:color w:val="000000"/>
          <w:lang w:val="en-US"/>
        </w:rPr>
        <w:t>(</w:t>
      </w:r>
      <w:r w:rsidR="002D3A33">
        <w:rPr>
          <w:rFonts w:asciiTheme="majorBidi" w:hAnsiTheme="majorBidi" w:cstheme="majorBidi"/>
          <w:color w:val="000000"/>
          <w:lang w:val="en-US"/>
        </w:rPr>
        <w:t xml:space="preserve">such as a </w:t>
      </w:r>
      <w:r w:rsidRPr="009F16D6">
        <w:rPr>
          <w:rFonts w:asciiTheme="majorBidi" w:hAnsiTheme="majorBidi" w:cstheme="majorBidi"/>
          <w:color w:val="000000"/>
          <w:lang w:val="en-US"/>
        </w:rPr>
        <w:t>fear of contamination</w:t>
      </w:r>
      <w:r w:rsidR="009202B8">
        <w:rPr>
          <w:rFonts w:asciiTheme="majorBidi" w:hAnsiTheme="majorBidi" w:cstheme="majorBidi"/>
          <w:color w:val="000000"/>
          <w:lang w:val="en-US"/>
        </w:rPr>
        <w:t xml:space="preserve"> because of the lack a </w:t>
      </w:r>
      <w:r w:rsidR="002D3A33">
        <w:rPr>
          <w:rFonts w:asciiTheme="majorBidi" w:hAnsiTheme="majorBidi" w:cstheme="majorBidi"/>
          <w:color w:val="000000"/>
          <w:lang w:val="en-US"/>
        </w:rPr>
        <w:t>proper health protection</w:t>
      </w:r>
      <w:r w:rsidRPr="009F16D6">
        <w:rPr>
          <w:rFonts w:asciiTheme="majorBidi" w:hAnsiTheme="majorBidi" w:cstheme="majorBidi"/>
          <w:color w:val="000000"/>
          <w:lang w:val="en-US"/>
        </w:rPr>
        <w:t xml:space="preserve">). With enforcement of rules that were resented by a sizeable part of the public, the direct contact with citizens became more adversarial, and the rules proved difficult to interpret for the </w:t>
      </w:r>
      <w:r w:rsidR="002D3A33">
        <w:rPr>
          <w:rFonts w:asciiTheme="majorBidi" w:hAnsiTheme="majorBidi" w:cstheme="majorBidi"/>
          <w:color w:val="000000"/>
          <w:lang w:val="en-US"/>
        </w:rPr>
        <w:t>officers</w:t>
      </w:r>
      <w:r w:rsidRPr="009F16D6">
        <w:rPr>
          <w:rFonts w:asciiTheme="majorBidi" w:hAnsiTheme="majorBidi" w:cstheme="majorBidi"/>
          <w:color w:val="000000"/>
          <w:lang w:val="en-US"/>
        </w:rPr>
        <w:t xml:space="preserve"> themselves. On top of this, tense</w:t>
      </w:r>
      <w:r w:rsidR="00041CCC">
        <w:rPr>
          <w:rFonts w:asciiTheme="majorBidi" w:hAnsiTheme="majorBidi" w:cstheme="majorBidi"/>
          <w:color w:val="000000"/>
          <w:lang w:val="en-US"/>
        </w:rPr>
        <w:t>r</w:t>
      </w:r>
      <w:r w:rsidRPr="009F16D6">
        <w:rPr>
          <w:rFonts w:asciiTheme="majorBidi" w:hAnsiTheme="majorBidi" w:cstheme="majorBidi"/>
          <w:color w:val="000000"/>
          <w:lang w:val="en-US"/>
        </w:rPr>
        <w:t xml:space="preserve"> crowd management was on their shoulders. </w:t>
      </w:r>
    </w:p>
    <w:p w14:paraId="45F15975" w14:textId="13A63040" w:rsidR="00513B7F" w:rsidRPr="009F16D6" w:rsidRDefault="00513B7F" w:rsidP="00513B7F">
      <w:pPr>
        <w:pStyle w:val="Normaalweb"/>
        <w:spacing w:before="0" w:beforeAutospacing="0" w:after="0" w:afterAutospacing="0" w:line="360" w:lineRule="auto"/>
        <w:ind w:firstLine="709"/>
        <w:jc w:val="both"/>
        <w:rPr>
          <w:rFonts w:asciiTheme="majorBidi" w:hAnsiTheme="majorBidi" w:cstheme="majorBidi"/>
          <w:lang w:val="en-US"/>
        </w:rPr>
      </w:pPr>
      <w:r w:rsidRPr="009F16D6">
        <w:rPr>
          <w:rFonts w:asciiTheme="majorBidi" w:hAnsiTheme="majorBidi" w:cstheme="majorBidi"/>
          <w:color w:val="000000"/>
          <w:lang w:val="en-US"/>
        </w:rPr>
        <w:t xml:space="preserve">Despite these similarities, </w:t>
      </w:r>
      <w:r w:rsidRPr="009F16D6">
        <w:rPr>
          <w:rFonts w:asciiTheme="majorBidi" w:hAnsiTheme="majorBidi" w:cstheme="majorBidi"/>
          <w:color w:val="000000"/>
          <w:lang w:val="en-GB"/>
        </w:rPr>
        <w:t>more</w:t>
      </w:r>
      <w:r w:rsidR="00041CCC">
        <w:rPr>
          <w:rFonts w:asciiTheme="majorBidi" w:hAnsiTheme="majorBidi" w:cstheme="majorBidi"/>
          <w:color w:val="000000"/>
          <w:lang w:val="en-GB"/>
        </w:rPr>
        <w:t xml:space="preserve"> obvious</w:t>
      </w:r>
      <w:r w:rsidRPr="009F16D6">
        <w:rPr>
          <w:rFonts w:asciiTheme="majorBidi" w:hAnsiTheme="majorBidi" w:cstheme="majorBidi"/>
          <w:color w:val="000000"/>
          <w:lang w:val="en-GB"/>
        </w:rPr>
        <w:t xml:space="preserve"> in the first wave of the Covid</w:t>
      </w:r>
      <w:r w:rsidR="009202B8">
        <w:rPr>
          <w:rFonts w:asciiTheme="majorBidi" w:hAnsiTheme="majorBidi" w:cstheme="majorBidi"/>
          <w:color w:val="000000"/>
          <w:lang w:val="en-GB"/>
        </w:rPr>
        <w:t>-19</w:t>
      </w:r>
      <w:r w:rsidRPr="009F16D6">
        <w:rPr>
          <w:rFonts w:asciiTheme="majorBidi" w:hAnsiTheme="majorBidi" w:cstheme="majorBidi"/>
          <w:color w:val="000000"/>
          <w:lang w:val="en-GB"/>
        </w:rPr>
        <w:t xml:space="preserve"> </w:t>
      </w:r>
      <w:r w:rsidR="009202B8">
        <w:rPr>
          <w:rFonts w:asciiTheme="majorBidi" w:hAnsiTheme="majorBidi" w:cstheme="majorBidi"/>
          <w:color w:val="000000"/>
          <w:lang w:val="en-GB"/>
        </w:rPr>
        <w:t xml:space="preserve">pandemic </w:t>
      </w:r>
      <w:r w:rsidRPr="009F16D6">
        <w:rPr>
          <w:rFonts w:asciiTheme="majorBidi" w:hAnsiTheme="majorBidi" w:cstheme="majorBidi"/>
          <w:color w:val="000000"/>
          <w:lang w:val="en-GB"/>
        </w:rPr>
        <w:t xml:space="preserve">than in the second, </w:t>
      </w:r>
      <w:r w:rsidR="00041CCC">
        <w:rPr>
          <w:rFonts w:asciiTheme="majorBidi" w:hAnsiTheme="majorBidi" w:cstheme="majorBidi"/>
          <w:color w:val="000000"/>
          <w:lang w:val="en-GB"/>
        </w:rPr>
        <w:t>differences</w:t>
      </w:r>
      <w:r w:rsidR="00041CCC" w:rsidRPr="009F16D6">
        <w:rPr>
          <w:rFonts w:asciiTheme="majorBidi" w:hAnsiTheme="majorBidi" w:cstheme="majorBidi"/>
          <w:color w:val="000000"/>
          <w:lang w:val="en-GB"/>
        </w:rPr>
        <w:t xml:space="preserve"> </w:t>
      </w:r>
      <w:r w:rsidRPr="009F16D6">
        <w:rPr>
          <w:rFonts w:asciiTheme="majorBidi" w:hAnsiTheme="majorBidi" w:cstheme="majorBidi"/>
          <w:color w:val="000000"/>
          <w:lang w:val="en-GB"/>
        </w:rPr>
        <w:t xml:space="preserve">in how policing was carried out have been manifest. In the beginning of the pandemic, clear </w:t>
      </w:r>
      <w:r w:rsidR="00041CCC" w:rsidRPr="009F16D6">
        <w:rPr>
          <w:rFonts w:asciiTheme="majorBidi" w:hAnsiTheme="majorBidi" w:cstheme="majorBidi"/>
          <w:color w:val="000000"/>
          <w:lang w:val="en-GB"/>
        </w:rPr>
        <w:t>disparities</w:t>
      </w:r>
      <w:r w:rsidRPr="009F16D6">
        <w:rPr>
          <w:rFonts w:asciiTheme="majorBidi" w:hAnsiTheme="majorBidi" w:cstheme="majorBidi"/>
          <w:color w:val="000000"/>
          <w:lang w:val="en-GB"/>
        </w:rPr>
        <w:t xml:space="preserve"> between France and The Netherlands in styles of policing translated into more police fines in France, related to a stricter policy frame. </w:t>
      </w:r>
      <w:r w:rsidRPr="009F16D6">
        <w:rPr>
          <w:rFonts w:asciiTheme="majorBidi" w:hAnsiTheme="majorBidi" w:cstheme="majorBidi"/>
          <w:lang w:val="en-US"/>
        </w:rPr>
        <w:t xml:space="preserve">In France, </w:t>
      </w:r>
      <w:r w:rsidR="00692B61">
        <w:rPr>
          <w:rFonts w:asciiTheme="majorBidi" w:hAnsiTheme="majorBidi" w:cstheme="majorBidi"/>
          <w:lang w:val="en-US"/>
        </w:rPr>
        <w:t>government</w:t>
      </w:r>
      <w:r w:rsidR="00692B61" w:rsidRPr="009F16D6">
        <w:rPr>
          <w:rFonts w:asciiTheme="majorBidi" w:hAnsiTheme="majorBidi" w:cstheme="majorBidi"/>
          <w:lang w:val="en-US"/>
        </w:rPr>
        <w:t xml:space="preserve"> </w:t>
      </w:r>
      <w:r w:rsidRPr="009F16D6">
        <w:rPr>
          <w:rFonts w:asciiTheme="majorBidi" w:hAnsiTheme="majorBidi" w:cstheme="majorBidi"/>
          <w:lang w:val="en-US"/>
        </w:rPr>
        <w:t xml:space="preserve">view prevailed that the relationship between the state and citizens was hierarchical, with a </w:t>
      </w:r>
      <w:r w:rsidR="00692B61">
        <w:rPr>
          <w:rFonts w:asciiTheme="majorBidi" w:hAnsiTheme="majorBidi" w:cstheme="majorBidi"/>
          <w:lang w:val="en-US"/>
        </w:rPr>
        <w:t xml:space="preserve">sequel of </w:t>
      </w:r>
      <w:r w:rsidRPr="009F16D6">
        <w:rPr>
          <w:rFonts w:asciiTheme="majorBidi" w:hAnsiTheme="majorBidi" w:cstheme="majorBidi"/>
          <w:lang w:val="en-US"/>
        </w:rPr>
        <w:t>considerable distrust of citizens. At least at the policy level, the Netherlands’ frame consisted of a more egalitarian view of the relationship between the state and citizens and of public responsibilities</w:t>
      </w:r>
      <w:r w:rsidR="009202B8">
        <w:rPr>
          <w:rFonts w:asciiTheme="majorBidi" w:hAnsiTheme="majorBidi" w:cstheme="majorBidi"/>
          <w:lang w:val="en-US"/>
        </w:rPr>
        <w:t xml:space="preserve"> as</w:t>
      </w:r>
      <w:r w:rsidRPr="009F16D6">
        <w:rPr>
          <w:rFonts w:asciiTheme="majorBidi" w:hAnsiTheme="majorBidi" w:cstheme="majorBidi"/>
          <w:lang w:val="en-US"/>
        </w:rPr>
        <w:t xml:space="preserve"> not only of the state, but also of citizens and other social actors. </w:t>
      </w:r>
      <w:r w:rsidRPr="009F16D6">
        <w:rPr>
          <w:rFonts w:asciiTheme="majorBidi" w:hAnsiTheme="majorBidi" w:cstheme="majorBidi"/>
          <w:lang w:val="en-US"/>
        </w:rPr>
        <w:lastRenderedPageBreak/>
        <w:t>Accordingly, in France, the dominant frame of policing the corona crisis was a matter of force and sanctions, whereas the Dutch policing style was mainly framed in terms of responsibilization and communication (see</w:t>
      </w:r>
      <w:r w:rsidR="009202B8">
        <w:rPr>
          <w:rFonts w:asciiTheme="majorBidi" w:hAnsiTheme="majorBidi" w:cstheme="majorBidi"/>
          <w:lang w:val="en-US"/>
        </w:rPr>
        <w:t xml:space="preserve"> </w:t>
      </w:r>
      <w:r w:rsidR="00412612">
        <w:rPr>
          <w:rFonts w:asciiTheme="majorBidi" w:hAnsiTheme="majorBidi" w:cstheme="majorBidi"/>
          <w:lang w:val="en-US"/>
        </w:rPr>
        <w:t xml:space="preserve">also </w:t>
      </w:r>
      <w:r w:rsidRPr="009F16D6">
        <w:rPr>
          <w:rFonts w:asciiTheme="majorBidi" w:hAnsiTheme="majorBidi" w:cstheme="majorBidi"/>
          <w:lang w:val="en-US"/>
        </w:rPr>
        <w:t xml:space="preserve">Terpstra et al., 2021). </w:t>
      </w:r>
      <w:r w:rsidR="00692B61">
        <w:rPr>
          <w:rFonts w:asciiTheme="majorBidi" w:hAnsiTheme="majorBidi" w:cstheme="majorBidi"/>
          <w:lang w:val="en-GB"/>
        </w:rPr>
        <w:t>One should note, however</w:t>
      </w:r>
      <w:r w:rsidR="00692B61" w:rsidRPr="009F16D6">
        <w:rPr>
          <w:rFonts w:asciiTheme="majorBidi" w:hAnsiTheme="majorBidi" w:cstheme="majorBidi"/>
          <w:lang w:val="en-GB"/>
        </w:rPr>
        <w:t>,</w:t>
      </w:r>
      <w:r w:rsidR="00692B61">
        <w:rPr>
          <w:rFonts w:asciiTheme="majorBidi" w:hAnsiTheme="majorBidi" w:cstheme="majorBidi"/>
          <w:lang w:val="en-GB"/>
        </w:rPr>
        <w:t xml:space="preserve"> that</w:t>
      </w:r>
      <w:r w:rsidR="00692B61" w:rsidRPr="009F16D6">
        <w:rPr>
          <w:rFonts w:asciiTheme="majorBidi" w:hAnsiTheme="majorBidi" w:cstheme="majorBidi"/>
          <w:lang w:val="en-GB"/>
        </w:rPr>
        <w:t xml:space="preserve"> the level of stringency has remained consistently higher in France than in The Netherlands.</w:t>
      </w:r>
    </w:p>
    <w:p w14:paraId="5701AF66" w14:textId="03468963" w:rsidR="00513B7F" w:rsidRPr="009F16D6" w:rsidRDefault="00513B7F" w:rsidP="00513B7F">
      <w:pPr>
        <w:pStyle w:val="Normaalweb"/>
        <w:spacing w:before="0" w:beforeAutospacing="0" w:after="0" w:afterAutospacing="0" w:line="360" w:lineRule="auto"/>
        <w:ind w:firstLine="709"/>
        <w:jc w:val="both"/>
        <w:rPr>
          <w:rFonts w:asciiTheme="majorBidi" w:hAnsiTheme="majorBidi" w:cstheme="majorBidi"/>
          <w:lang w:val="en-US"/>
        </w:rPr>
      </w:pPr>
      <w:r w:rsidRPr="009F16D6">
        <w:rPr>
          <w:rFonts w:asciiTheme="majorBidi" w:hAnsiTheme="majorBidi" w:cstheme="majorBidi"/>
          <w:color w:val="000000"/>
          <w:lang w:val="en-GB"/>
        </w:rPr>
        <w:t xml:space="preserve">After that period, </w:t>
      </w:r>
      <w:r w:rsidR="00ED04F2">
        <w:rPr>
          <w:rFonts w:asciiTheme="majorBidi" w:hAnsiTheme="majorBidi" w:cstheme="majorBidi"/>
          <w:color w:val="000000"/>
          <w:lang w:val="en-GB"/>
        </w:rPr>
        <w:t xml:space="preserve">there has been </w:t>
      </w:r>
      <w:r w:rsidRPr="009F16D6">
        <w:rPr>
          <w:rFonts w:asciiTheme="majorBidi" w:hAnsiTheme="majorBidi" w:cstheme="majorBidi"/>
          <w:color w:val="000000"/>
          <w:lang w:val="en-GB"/>
        </w:rPr>
        <w:t xml:space="preserve">a certain convergence between the two countries. The insistence on fining decreased in France. And both police systems, despite the contrast with a top-down approach in France and a more consensual one in The Netherlands, were confronted with </w:t>
      </w:r>
      <w:r w:rsidRPr="009F16D6">
        <w:rPr>
          <w:rFonts w:asciiTheme="majorBidi" w:hAnsiTheme="majorBidi" w:cstheme="majorBidi"/>
          <w:color w:val="000000"/>
          <w:lang w:val="en-US"/>
        </w:rPr>
        <w:t>collective protests throughout the period</w:t>
      </w:r>
      <w:r w:rsidR="00ED0F07">
        <w:rPr>
          <w:rFonts w:asciiTheme="majorBidi" w:hAnsiTheme="majorBidi" w:cstheme="majorBidi"/>
          <w:color w:val="000000"/>
          <w:lang w:val="en-US"/>
        </w:rPr>
        <w:t>,</w:t>
      </w:r>
      <w:r w:rsidRPr="009F16D6">
        <w:rPr>
          <w:rFonts w:asciiTheme="majorBidi" w:hAnsiTheme="majorBidi" w:cstheme="majorBidi"/>
          <w:color w:val="000000"/>
          <w:lang w:val="en-US"/>
        </w:rPr>
        <w:t xml:space="preserve"> and </w:t>
      </w:r>
      <w:r w:rsidR="00412612">
        <w:rPr>
          <w:rFonts w:asciiTheme="majorBidi" w:hAnsiTheme="majorBidi" w:cstheme="majorBidi"/>
          <w:color w:val="000000"/>
          <w:lang w:val="en-US"/>
        </w:rPr>
        <w:t xml:space="preserve">more </w:t>
      </w:r>
      <w:r w:rsidRPr="009F16D6">
        <w:rPr>
          <w:rFonts w:asciiTheme="majorBidi" w:hAnsiTheme="majorBidi" w:cstheme="majorBidi"/>
          <w:color w:val="000000"/>
          <w:lang w:val="en-US"/>
        </w:rPr>
        <w:t>recently confrontations with antivaxxers. Such convergence, under a major shock,</w:t>
      </w:r>
      <w:r w:rsidRPr="009F16D6">
        <w:rPr>
          <w:rFonts w:asciiTheme="majorBidi" w:hAnsiTheme="majorBidi" w:cstheme="majorBidi"/>
          <w:color w:val="000000"/>
          <w:lang w:val="en-GB"/>
        </w:rPr>
        <w:t xml:space="preserve"> questions the notion of a fixed pattern of policing. </w:t>
      </w:r>
      <w:r w:rsidRPr="009F16D6">
        <w:rPr>
          <w:rFonts w:asciiTheme="majorBidi" w:hAnsiTheme="majorBidi" w:cstheme="majorBidi"/>
          <w:lang w:val="en-GB"/>
        </w:rPr>
        <w:t xml:space="preserve">In both cases, undesired effects occurred over time, perhaps with citizens fatigue vis-à-vis constraints on their daily lives. The French corporatist (government – police unions decision making behind closed doors) and vertical (without consultation of population or locally elected leaders) approach, as well as the Dutch negotiated one, have led to distrust and confrontation. Enduring contrasts remain however. </w:t>
      </w:r>
      <w:r w:rsidR="00ED04F2">
        <w:rPr>
          <w:rFonts w:asciiTheme="majorBidi" w:hAnsiTheme="majorBidi" w:cstheme="majorBidi"/>
          <w:lang w:val="en-GB"/>
        </w:rPr>
        <w:t xml:space="preserve">The Dutch strategy of creating consensus and responsibilization created much uncertainty for the police in their enforcement. </w:t>
      </w:r>
      <w:r w:rsidR="00692B61">
        <w:rPr>
          <w:rFonts w:asciiTheme="majorBidi" w:hAnsiTheme="majorBidi" w:cstheme="majorBidi"/>
          <w:lang w:val="en-GB"/>
        </w:rPr>
        <w:t xml:space="preserve">The French enforcement strategy created risk exposure for officers, and much resentment among them. </w:t>
      </w:r>
      <w:r w:rsidRPr="009F16D6">
        <w:rPr>
          <w:rFonts w:asciiTheme="majorBidi" w:hAnsiTheme="majorBidi" w:cstheme="majorBidi"/>
          <w:lang w:val="en-GB"/>
        </w:rPr>
        <w:t>The tone of the political discourses differs, Macron’s harsh words in January 2022 (</w:t>
      </w:r>
      <w:r w:rsidR="00412612">
        <w:rPr>
          <w:rFonts w:asciiTheme="majorBidi" w:hAnsiTheme="majorBidi" w:cstheme="majorBidi"/>
          <w:lang w:val="en-GB"/>
        </w:rPr>
        <w:t>‘</w:t>
      </w:r>
      <w:r w:rsidRPr="009F16D6">
        <w:rPr>
          <w:rFonts w:asciiTheme="majorBidi" w:hAnsiTheme="majorBidi" w:cstheme="majorBidi"/>
          <w:lang w:val="en-GB"/>
        </w:rPr>
        <w:t>make mad the non-vaccinated</w:t>
      </w:r>
      <w:r w:rsidR="00412612">
        <w:rPr>
          <w:rFonts w:asciiTheme="majorBidi" w:hAnsiTheme="majorBidi" w:cstheme="majorBidi"/>
          <w:lang w:val="en-GB"/>
        </w:rPr>
        <w:t>’</w:t>
      </w:r>
      <w:r w:rsidRPr="009F16D6">
        <w:rPr>
          <w:rFonts w:asciiTheme="majorBidi" w:hAnsiTheme="majorBidi" w:cstheme="majorBidi"/>
          <w:lang w:val="en-GB"/>
        </w:rPr>
        <w:t xml:space="preserve">) are </w:t>
      </w:r>
      <w:r w:rsidR="00412612">
        <w:rPr>
          <w:rFonts w:asciiTheme="majorBidi" w:hAnsiTheme="majorBidi" w:cstheme="majorBidi"/>
          <w:lang w:val="en-GB"/>
        </w:rPr>
        <w:t xml:space="preserve">more </w:t>
      </w:r>
      <w:r w:rsidRPr="009F16D6">
        <w:rPr>
          <w:rFonts w:asciiTheme="majorBidi" w:hAnsiTheme="majorBidi" w:cstheme="majorBidi"/>
          <w:lang w:val="en-GB"/>
        </w:rPr>
        <w:t xml:space="preserve">improbable in The Netherlands. </w:t>
      </w:r>
    </w:p>
    <w:p w14:paraId="58FBB89F" w14:textId="323A2B73" w:rsidR="00412612" w:rsidRDefault="00513B7F" w:rsidP="00513B7F">
      <w:pPr>
        <w:pStyle w:val="Normaalweb"/>
        <w:shd w:val="clear" w:color="auto" w:fill="FFFFFF"/>
        <w:spacing w:before="0" w:beforeAutospacing="0" w:after="0" w:afterAutospacing="0" w:line="360" w:lineRule="auto"/>
        <w:ind w:firstLine="709"/>
        <w:jc w:val="both"/>
        <w:rPr>
          <w:rFonts w:asciiTheme="majorBidi" w:hAnsiTheme="majorBidi" w:cstheme="majorBidi"/>
          <w:lang w:val="en-GB"/>
        </w:rPr>
      </w:pPr>
      <w:r w:rsidRPr="009F16D6">
        <w:rPr>
          <w:rFonts w:asciiTheme="majorBidi" w:hAnsiTheme="majorBidi" w:cstheme="majorBidi"/>
          <w:lang w:val="en-GB"/>
        </w:rPr>
        <w:t>Policing change reaches out beyond the main police forces, to other actors. Again, similarities and dissimilarities are found. Clearly, a shared process of enlarged mobilization of enforcers in view of the covid related regulation is seen in the two countries. A shift is observed made of delegation to other institutions with police powers or auxiliary police (</w:t>
      </w:r>
      <w:r w:rsidR="00692B61">
        <w:rPr>
          <w:rFonts w:asciiTheme="majorBidi" w:hAnsiTheme="majorBidi" w:cstheme="majorBidi"/>
          <w:lang w:val="en-GB"/>
        </w:rPr>
        <w:t xml:space="preserve">called </w:t>
      </w:r>
      <w:r w:rsidRPr="009F16D6">
        <w:rPr>
          <w:rFonts w:asciiTheme="majorBidi" w:hAnsiTheme="majorBidi" w:cstheme="majorBidi"/>
          <w:lang w:val="en-GB"/>
        </w:rPr>
        <w:t>pluralization</w:t>
      </w:r>
      <w:r w:rsidR="00692B61">
        <w:rPr>
          <w:rFonts w:asciiTheme="majorBidi" w:hAnsiTheme="majorBidi" w:cstheme="majorBidi"/>
          <w:lang w:val="en-GB"/>
        </w:rPr>
        <w:t xml:space="preserve"> or </w:t>
      </w:r>
      <w:r w:rsidRPr="009F16D6">
        <w:rPr>
          <w:rFonts w:asciiTheme="majorBidi" w:hAnsiTheme="majorBidi" w:cstheme="majorBidi"/>
          <w:lang w:val="en-GB"/>
        </w:rPr>
        <w:t xml:space="preserve">third party policing), leading to </w:t>
      </w:r>
      <w:r w:rsidR="00ED04F2">
        <w:rPr>
          <w:rFonts w:asciiTheme="majorBidi" w:hAnsiTheme="majorBidi" w:cstheme="majorBidi"/>
          <w:lang w:val="en-GB"/>
        </w:rPr>
        <w:t xml:space="preserve">an even more prominent </w:t>
      </w:r>
      <w:r w:rsidRPr="009F16D6">
        <w:rPr>
          <w:rFonts w:asciiTheme="majorBidi" w:hAnsiTheme="majorBidi" w:cstheme="majorBidi"/>
          <w:lang w:val="en-GB"/>
        </w:rPr>
        <w:t xml:space="preserve">role of municipal police in France and municipal law enforcement officers in The Netherlands. However, France went further and beyond the mobilization of institutional players with </w:t>
      </w:r>
      <w:r w:rsidR="00692B61">
        <w:rPr>
          <w:rFonts w:asciiTheme="majorBidi" w:hAnsiTheme="majorBidi" w:cstheme="majorBidi"/>
          <w:lang w:val="en-GB"/>
        </w:rPr>
        <w:t>a pre</w:t>
      </w:r>
      <w:r w:rsidR="009202B8">
        <w:rPr>
          <w:rFonts w:asciiTheme="majorBidi" w:hAnsiTheme="majorBidi" w:cstheme="majorBidi"/>
          <w:lang w:val="en-GB"/>
        </w:rPr>
        <w:t>-</w:t>
      </w:r>
      <w:r w:rsidR="00692B61">
        <w:rPr>
          <w:rFonts w:asciiTheme="majorBidi" w:hAnsiTheme="majorBidi" w:cstheme="majorBidi"/>
          <w:lang w:val="en-GB"/>
        </w:rPr>
        <w:t>existing</w:t>
      </w:r>
      <w:r w:rsidR="00692B61" w:rsidRPr="009F16D6">
        <w:rPr>
          <w:rFonts w:asciiTheme="majorBidi" w:hAnsiTheme="majorBidi" w:cstheme="majorBidi"/>
          <w:lang w:val="en-GB"/>
        </w:rPr>
        <w:t xml:space="preserve"> </w:t>
      </w:r>
      <w:r w:rsidRPr="009F16D6">
        <w:rPr>
          <w:rFonts w:asciiTheme="majorBidi" w:hAnsiTheme="majorBidi" w:cstheme="majorBidi"/>
          <w:lang w:val="en-GB"/>
        </w:rPr>
        <w:t xml:space="preserve">enforcement role: mandatory enforcement of regulation in public spaces </w:t>
      </w:r>
      <w:r w:rsidRPr="009F16D6">
        <w:rPr>
          <w:rFonts w:asciiTheme="majorBidi" w:hAnsiTheme="majorBidi" w:cstheme="majorBidi"/>
          <w:lang w:val="en-US"/>
        </w:rPr>
        <w:t xml:space="preserve">shifted notably, </w:t>
      </w:r>
      <w:r w:rsidRPr="009F16D6">
        <w:rPr>
          <w:rFonts w:asciiTheme="majorBidi" w:hAnsiTheme="majorBidi" w:cstheme="majorBidi"/>
          <w:lang w:val="en-GB"/>
        </w:rPr>
        <w:t xml:space="preserve">with the power of ID verification granted to restaurant and </w:t>
      </w:r>
      <w:r w:rsidRPr="009F16D6">
        <w:rPr>
          <w:rFonts w:asciiTheme="majorBidi" w:hAnsiTheme="majorBidi" w:cstheme="majorBidi"/>
          <w:lang w:val="en-US"/>
        </w:rPr>
        <w:t xml:space="preserve">bar </w:t>
      </w:r>
      <w:r w:rsidRPr="009F16D6">
        <w:rPr>
          <w:rFonts w:asciiTheme="majorBidi" w:hAnsiTheme="majorBidi" w:cstheme="majorBidi"/>
          <w:lang w:val="en-GB"/>
        </w:rPr>
        <w:t xml:space="preserve">staff. </w:t>
      </w:r>
      <w:r w:rsidRPr="009F16D6">
        <w:rPr>
          <w:rFonts w:asciiTheme="majorBidi" w:hAnsiTheme="majorBidi" w:cstheme="majorBidi"/>
          <w:lang w:val="en-US"/>
        </w:rPr>
        <w:t>In the Netherlands, an obligatory control on the corona check app applie</w:t>
      </w:r>
      <w:r w:rsidR="00412612">
        <w:rPr>
          <w:rFonts w:asciiTheme="majorBidi" w:hAnsiTheme="majorBidi" w:cstheme="majorBidi"/>
          <w:lang w:val="en-US"/>
        </w:rPr>
        <w:t>d</w:t>
      </w:r>
      <w:r w:rsidRPr="009F16D6">
        <w:rPr>
          <w:rFonts w:asciiTheme="majorBidi" w:hAnsiTheme="majorBidi" w:cstheme="majorBidi"/>
          <w:lang w:val="en-US"/>
        </w:rPr>
        <w:t xml:space="preserve"> in such places, but after a long parliamentary debate it </w:t>
      </w:r>
      <w:r w:rsidR="00412612">
        <w:rPr>
          <w:rFonts w:asciiTheme="majorBidi" w:hAnsiTheme="majorBidi" w:cstheme="majorBidi"/>
          <w:lang w:val="en-US"/>
        </w:rPr>
        <w:t>wa</w:t>
      </w:r>
      <w:r w:rsidRPr="009F16D6">
        <w:rPr>
          <w:rFonts w:asciiTheme="majorBidi" w:hAnsiTheme="majorBidi" w:cstheme="majorBidi"/>
          <w:lang w:val="en-US"/>
        </w:rPr>
        <w:t>s not allowed for owners of such places to control the ID of a client.</w:t>
      </w:r>
      <w:r w:rsidRPr="009F16D6">
        <w:rPr>
          <w:rFonts w:asciiTheme="majorBidi" w:hAnsiTheme="majorBidi" w:cstheme="majorBidi"/>
          <w:lang w:val="en-GB"/>
        </w:rPr>
        <w:t xml:space="preserve"> In France, we observe a de facto enlargement of otherwise strictly regulated power to check IDs, a trend which goes beyond mobilization of auxiliary police. </w:t>
      </w:r>
    </w:p>
    <w:p w14:paraId="76B2CA59" w14:textId="4BE6926A" w:rsidR="00513B7F" w:rsidRPr="009F16D6" w:rsidRDefault="00513B7F" w:rsidP="00513B7F">
      <w:pPr>
        <w:pStyle w:val="Normaalweb"/>
        <w:shd w:val="clear" w:color="auto" w:fill="FFFFFF"/>
        <w:spacing w:before="0" w:beforeAutospacing="0" w:after="0" w:afterAutospacing="0" w:line="360" w:lineRule="auto"/>
        <w:ind w:firstLine="709"/>
        <w:jc w:val="both"/>
        <w:rPr>
          <w:rFonts w:asciiTheme="majorBidi" w:hAnsiTheme="majorBidi" w:cstheme="majorBidi"/>
          <w:lang w:val="en-GB"/>
        </w:rPr>
      </w:pPr>
      <w:r w:rsidRPr="009F16D6">
        <w:rPr>
          <w:rFonts w:asciiTheme="majorBidi" w:hAnsiTheme="majorBidi" w:cstheme="majorBidi"/>
          <w:lang w:val="en-US"/>
        </w:rPr>
        <w:t xml:space="preserve">Finally, we should also not overstate the homogeneity of each national framing of police action. In France, enduring differences could be found between the main two national forces </w:t>
      </w:r>
      <w:r w:rsidRPr="009F16D6">
        <w:rPr>
          <w:rFonts w:asciiTheme="majorBidi" w:hAnsiTheme="majorBidi" w:cstheme="majorBidi"/>
          <w:lang w:val="en-US"/>
        </w:rPr>
        <w:lastRenderedPageBreak/>
        <w:t xml:space="preserve">(national police and gendarmerie), reflecting the differences </w:t>
      </w:r>
      <w:r w:rsidR="00692B61">
        <w:rPr>
          <w:rFonts w:asciiTheme="majorBidi" w:hAnsiTheme="majorBidi" w:cstheme="majorBidi"/>
          <w:lang w:val="en-US"/>
        </w:rPr>
        <w:t xml:space="preserve">in police-citizen relations </w:t>
      </w:r>
      <w:r w:rsidRPr="009F16D6">
        <w:rPr>
          <w:rFonts w:asciiTheme="majorBidi" w:hAnsiTheme="majorBidi" w:cstheme="majorBidi"/>
          <w:lang w:val="en-US"/>
        </w:rPr>
        <w:t xml:space="preserve">between the two forces. </w:t>
      </w:r>
      <w:r w:rsidR="00640D29">
        <w:rPr>
          <w:rFonts w:asciiTheme="majorBidi" w:hAnsiTheme="majorBidi" w:cstheme="majorBidi"/>
          <w:lang w:val="en-US"/>
        </w:rPr>
        <w:t xml:space="preserve">In the Netherlands differences may also be found in the implementation of the enforcement, both between regional safety </w:t>
      </w:r>
      <w:r w:rsidR="00B40A26">
        <w:rPr>
          <w:rFonts w:asciiTheme="majorBidi" w:hAnsiTheme="majorBidi" w:cstheme="majorBidi"/>
          <w:lang w:val="en-US"/>
        </w:rPr>
        <w:t>areas</w:t>
      </w:r>
      <w:r w:rsidR="00640D29">
        <w:rPr>
          <w:rFonts w:asciiTheme="majorBidi" w:hAnsiTheme="majorBidi" w:cstheme="majorBidi"/>
          <w:lang w:val="en-US"/>
        </w:rPr>
        <w:t>, between the local teams of the national police and between urban and rural areas (in the latter often less strict)</w:t>
      </w:r>
      <w:r w:rsidRPr="009F16D6">
        <w:rPr>
          <w:rFonts w:asciiTheme="majorBidi" w:hAnsiTheme="majorBidi" w:cstheme="majorBidi"/>
          <w:lang w:val="en-US"/>
        </w:rPr>
        <w:t xml:space="preserve">. </w:t>
      </w:r>
      <w:r w:rsidR="00692B61">
        <w:rPr>
          <w:rFonts w:asciiTheme="majorBidi" w:hAnsiTheme="majorBidi" w:cstheme="majorBidi"/>
          <w:lang w:val="en-US"/>
        </w:rPr>
        <w:t>In addition to a national</w:t>
      </w:r>
      <w:r w:rsidR="00D70137">
        <w:rPr>
          <w:rFonts w:asciiTheme="majorBidi" w:hAnsiTheme="majorBidi" w:cstheme="majorBidi"/>
          <w:lang w:val="en-US"/>
        </w:rPr>
        <w:t xml:space="preserve"> policy</w:t>
      </w:r>
      <w:r w:rsidR="00692B61">
        <w:rPr>
          <w:rFonts w:asciiTheme="majorBidi" w:hAnsiTheme="majorBidi" w:cstheme="majorBidi"/>
          <w:lang w:val="en-US"/>
        </w:rPr>
        <w:t xml:space="preserve"> frame, a</w:t>
      </w:r>
      <w:r w:rsidR="00D70137">
        <w:rPr>
          <w:rFonts w:asciiTheme="majorBidi" w:hAnsiTheme="majorBidi" w:cstheme="majorBidi"/>
          <w:lang w:val="en-US"/>
        </w:rPr>
        <w:t>n organizational frame seems to manifest itself in the two countries.</w:t>
      </w:r>
    </w:p>
    <w:p w14:paraId="4409A08F" w14:textId="77777777" w:rsidR="00513B7F" w:rsidRPr="009F16D6" w:rsidRDefault="00513B7F" w:rsidP="00513B7F">
      <w:pPr>
        <w:spacing w:line="360" w:lineRule="auto"/>
        <w:ind w:firstLine="709"/>
        <w:jc w:val="both"/>
        <w:rPr>
          <w:rFonts w:asciiTheme="majorBidi" w:hAnsiTheme="majorBidi" w:cstheme="majorBidi"/>
          <w:sz w:val="24"/>
          <w:szCs w:val="24"/>
          <w:lang w:val="en-GB"/>
        </w:rPr>
      </w:pPr>
    </w:p>
    <w:p w14:paraId="57C370F8" w14:textId="77777777" w:rsidR="00D80CE6" w:rsidRPr="004A767B" w:rsidRDefault="00D80CE6" w:rsidP="004A767B">
      <w:pPr>
        <w:pStyle w:val="Geenafstand"/>
        <w:spacing w:line="360" w:lineRule="auto"/>
        <w:rPr>
          <w:rFonts w:asciiTheme="majorBidi" w:hAnsiTheme="majorBidi" w:cstheme="majorBidi"/>
          <w:b/>
          <w:sz w:val="24"/>
          <w:szCs w:val="24"/>
          <w:lang w:val="en-GB"/>
        </w:rPr>
      </w:pPr>
      <w:r w:rsidRPr="004A767B">
        <w:rPr>
          <w:rFonts w:asciiTheme="majorBidi" w:hAnsiTheme="majorBidi" w:cstheme="majorBidi"/>
          <w:b/>
          <w:sz w:val="24"/>
          <w:szCs w:val="24"/>
          <w:lang w:val="en-GB"/>
        </w:rPr>
        <w:t>References</w:t>
      </w:r>
    </w:p>
    <w:p w14:paraId="5006EB14" w14:textId="2BDF2F64" w:rsidR="004017E6" w:rsidRPr="004017E6" w:rsidRDefault="00D80CE6" w:rsidP="004017E6">
      <w:pPr>
        <w:pStyle w:val="Geenafstand"/>
        <w:spacing w:line="360" w:lineRule="auto"/>
        <w:rPr>
          <w:rFonts w:asciiTheme="majorBidi" w:hAnsiTheme="majorBidi" w:cstheme="majorBidi"/>
          <w:b/>
          <w:sz w:val="24"/>
          <w:szCs w:val="24"/>
          <w:lang w:val="en-US"/>
        </w:rPr>
      </w:pPr>
      <w:r w:rsidRPr="004A767B">
        <w:rPr>
          <w:rFonts w:asciiTheme="majorBidi" w:eastAsia="Times New Roman" w:hAnsiTheme="majorBidi" w:cstheme="majorBidi"/>
          <w:sz w:val="24"/>
          <w:szCs w:val="24"/>
          <w:lang w:val="en-US" w:eastAsia="fr-FR"/>
        </w:rPr>
        <w:t xml:space="preserve">Aston, L., Brandariz, J. A., Czerwinska, D., De Kimpe, S., de Maillard, J., Hoffman, I., O’Neil, M., Rowe, M. </w:t>
      </w:r>
      <w:r w:rsidR="004017E6">
        <w:rPr>
          <w:rFonts w:asciiTheme="majorBidi" w:eastAsia="Times New Roman" w:hAnsiTheme="majorBidi" w:cstheme="majorBidi"/>
          <w:sz w:val="24"/>
          <w:szCs w:val="24"/>
          <w:lang w:val="en-US" w:eastAsia="fr-FR"/>
        </w:rPr>
        <w:t xml:space="preserve">and </w:t>
      </w:r>
      <w:r w:rsidRPr="004A767B">
        <w:rPr>
          <w:rFonts w:asciiTheme="majorBidi" w:eastAsia="Times New Roman" w:hAnsiTheme="majorBidi" w:cstheme="majorBidi"/>
          <w:sz w:val="24"/>
          <w:szCs w:val="24"/>
          <w:lang w:val="en-US" w:eastAsia="fr-FR"/>
        </w:rPr>
        <w:t>Solhjell, R. (2021) ‘Policing the pandemic’, Polstops, Cost Project, Working Paper</w:t>
      </w:r>
      <w:r w:rsidR="004017E6">
        <w:rPr>
          <w:rFonts w:asciiTheme="majorBidi" w:eastAsia="Times New Roman" w:hAnsiTheme="majorBidi" w:cstheme="majorBidi"/>
          <w:sz w:val="24"/>
          <w:szCs w:val="24"/>
          <w:lang w:val="en-US" w:eastAsia="fr-FR"/>
        </w:rPr>
        <w:t xml:space="preserve">. </w:t>
      </w:r>
      <w:r w:rsidR="004017E6" w:rsidRPr="004017E6">
        <w:rPr>
          <w:rFonts w:asciiTheme="majorBidi" w:eastAsia="Times New Roman" w:hAnsiTheme="majorBidi" w:cstheme="majorBidi"/>
          <w:sz w:val="24"/>
          <w:szCs w:val="24"/>
          <w:lang w:val="en-US" w:eastAsia="fr-FR"/>
        </w:rPr>
        <w:t>Available at</w:t>
      </w:r>
      <w:r w:rsidR="004017E6">
        <w:rPr>
          <w:rFonts w:asciiTheme="majorBidi" w:eastAsia="Times New Roman" w:hAnsiTheme="majorBidi" w:cstheme="majorBidi"/>
          <w:sz w:val="24"/>
          <w:szCs w:val="24"/>
          <w:lang w:val="en-US" w:eastAsia="fr-FR"/>
        </w:rPr>
        <w:t xml:space="preserve">: </w:t>
      </w:r>
      <w:hyperlink r:id="rId7" w:history="1">
        <w:r w:rsidRPr="004017E6">
          <w:rPr>
            <w:rStyle w:val="Hyperlink"/>
            <w:rFonts w:asciiTheme="majorBidi" w:eastAsia="Times New Roman" w:hAnsiTheme="majorBidi" w:cstheme="majorBidi"/>
            <w:sz w:val="24"/>
            <w:szCs w:val="24"/>
            <w:lang w:val="en-US" w:eastAsia="fr-FR"/>
          </w:rPr>
          <w:t>https://livrepository.liverpool.ac.uk/3105581/1/White%20Paper%20-%20Policing%20the%20Pandemic.pdf</w:t>
        </w:r>
      </w:hyperlink>
      <w:r w:rsidR="004017E6">
        <w:rPr>
          <w:rFonts w:asciiTheme="majorBidi" w:hAnsiTheme="majorBidi" w:cstheme="majorBidi"/>
          <w:color w:val="222222"/>
          <w:sz w:val="24"/>
          <w:szCs w:val="24"/>
          <w:shd w:val="clear" w:color="auto" w:fill="FFFFFF"/>
          <w:lang w:val="en-US"/>
        </w:rPr>
        <w:t xml:space="preserve"> </w:t>
      </w:r>
      <w:r w:rsidR="004017E6" w:rsidRPr="004017E6">
        <w:rPr>
          <w:rFonts w:asciiTheme="majorBidi" w:hAnsiTheme="majorBidi" w:cstheme="majorBidi"/>
          <w:color w:val="222222"/>
          <w:sz w:val="24"/>
          <w:szCs w:val="24"/>
          <w:shd w:val="clear" w:color="auto" w:fill="FFFFFF"/>
          <w:lang w:val="en-US"/>
        </w:rPr>
        <w:t>(accesse</w:t>
      </w:r>
      <w:r w:rsidR="004017E6">
        <w:rPr>
          <w:rFonts w:asciiTheme="majorBidi" w:hAnsiTheme="majorBidi" w:cstheme="majorBidi"/>
          <w:color w:val="222222"/>
          <w:sz w:val="24"/>
          <w:szCs w:val="24"/>
          <w:shd w:val="clear" w:color="auto" w:fill="FFFFFF"/>
          <w:lang w:val="en-US"/>
        </w:rPr>
        <w:t>d</w:t>
      </w:r>
      <w:r w:rsidR="004017E6" w:rsidRPr="004017E6">
        <w:rPr>
          <w:rFonts w:asciiTheme="majorBidi" w:hAnsiTheme="majorBidi" w:cstheme="majorBidi"/>
          <w:color w:val="222222"/>
          <w:sz w:val="24"/>
          <w:szCs w:val="24"/>
          <w:shd w:val="clear" w:color="auto" w:fill="FFFFFF"/>
          <w:lang w:val="en-US"/>
        </w:rPr>
        <w:t xml:space="preserve">: 25 February </w:t>
      </w:r>
      <w:r w:rsidR="004017E6">
        <w:rPr>
          <w:rFonts w:asciiTheme="majorBidi" w:hAnsiTheme="majorBidi" w:cstheme="majorBidi"/>
          <w:color w:val="222222"/>
          <w:sz w:val="24"/>
          <w:szCs w:val="24"/>
          <w:shd w:val="clear" w:color="auto" w:fill="FFFFFF"/>
          <w:lang w:val="en-US"/>
        </w:rPr>
        <w:t>2022).</w:t>
      </w:r>
    </w:p>
    <w:p w14:paraId="7FD1B116" w14:textId="3676C82D" w:rsidR="00D80CE6" w:rsidRPr="004A767B" w:rsidRDefault="00D80CE6" w:rsidP="004A767B">
      <w:pPr>
        <w:pStyle w:val="Geenafstand"/>
        <w:spacing w:line="360" w:lineRule="auto"/>
        <w:rPr>
          <w:rFonts w:asciiTheme="majorBidi" w:hAnsiTheme="majorBidi" w:cstheme="majorBidi"/>
          <w:sz w:val="24"/>
          <w:szCs w:val="24"/>
          <w:lang w:val="en-GB"/>
        </w:rPr>
      </w:pPr>
      <w:r w:rsidRPr="004017E6">
        <w:rPr>
          <w:rFonts w:asciiTheme="majorBidi" w:hAnsiTheme="majorBidi" w:cstheme="majorBidi"/>
          <w:color w:val="222222"/>
          <w:sz w:val="24"/>
          <w:szCs w:val="24"/>
          <w:shd w:val="clear" w:color="auto" w:fill="FFFFFF"/>
          <w:lang w:val="en-US"/>
        </w:rPr>
        <w:t xml:space="preserve">Davidovitz, M., Cohen, N., </w:t>
      </w:r>
      <w:r w:rsidR="004017E6" w:rsidRPr="004017E6">
        <w:rPr>
          <w:rFonts w:asciiTheme="majorBidi" w:hAnsiTheme="majorBidi" w:cstheme="majorBidi"/>
          <w:color w:val="222222"/>
          <w:sz w:val="24"/>
          <w:szCs w:val="24"/>
          <w:shd w:val="clear" w:color="auto" w:fill="FFFFFF"/>
          <w:lang w:val="en-US"/>
        </w:rPr>
        <w:t>and</w:t>
      </w:r>
      <w:r w:rsidRPr="004017E6">
        <w:rPr>
          <w:rFonts w:asciiTheme="majorBidi" w:hAnsiTheme="majorBidi" w:cstheme="majorBidi"/>
          <w:color w:val="222222"/>
          <w:sz w:val="24"/>
          <w:szCs w:val="24"/>
          <w:shd w:val="clear" w:color="auto" w:fill="FFFFFF"/>
          <w:lang w:val="en-US"/>
        </w:rPr>
        <w:t xml:space="preserve"> Gofen, A. (2021) </w:t>
      </w:r>
      <w:r w:rsidR="004017E6">
        <w:rPr>
          <w:rFonts w:asciiTheme="majorBidi" w:hAnsiTheme="majorBidi" w:cstheme="majorBidi"/>
          <w:color w:val="222222"/>
          <w:sz w:val="24"/>
          <w:szCs w:val="24"/>
          <w:shd w:val="clear" w:color="auto" w:fill="FFFFFF"/>
          <w:lang w:val="en-US"/>
        </w:rPr>
        <w:t>`</w:t>
      </w:r>
      <w:r w:rsidRPr="004A767B">
        <w:rPr>
          <w:rFonts w:asciiTheme="majorBidi" w:hAnsiTheme="majorBidi" w:cstheme="majorBidi"/>
          <w:color w:val="222222"/>
          <w:sz w:val="24"/>
          <w:szCs w:val="24"/>
          <w:shd w:val="clear" w:color="auto" w:fill="FFFFFF"/>
          <w:lang w:val="en-US"/>
        </w:rPr>
        <w:t>Governmental response to crises and its implications for street-level implementation: policy ambiguity, risk, and discretion during the COVID-19 pandemic</w:t>
      </w:r>
      <w:r w:rsidR="004017E6">
        <w:rPr>
          <w:rFonts w:asciiTheme="majorBidi" w:hAnsiTheme="majorBidi" w:cstheme="majorBidi"/>
          <w:color w:val="222222"/>
          <w:sz w:val="24"/>
          <w:szCs w:val="24"/>
          <w:shd w:val="clear" w:color="auto" w:fill="FFFFFF"/>
          <w:lang w:val="en-US"/>
        </w:rPr>
        <w:t>`,</w:t>
      </w:r>
      <w:r w:rsidRPr="004A767B">
        <w:rPr>
          <w:rFonts w:asciiTheme="majorBidi" w:hAnsiTheme="majorBidi" w:cstheme="majorBidi"/>
          <w:color w:val="222222"/>
          <w:sz w:val="24"/>
          <w:szCs w:val="24"/>
          <w:shd w:val="clear" w:color="auto" w:fill="FFFFFF"/>
          <w:lang w:val="en-US"/>
        </w:rPr>
        <w:t> </w:t>
      </w:r>
      <w:r w:rsidRPr="004A767B">
        <w:rPr>
          <w:rFonts w:asciiTheme="majorBidi" w:hAnsiTheme="majorBidi" w:cstheme="majorBidi"/>
          <w:i/>
          <w:iCs/>
          <w:color w:val="222222"/>
          <w:sz w:val="24"/>
          <w:szCs w:val="24"/>
          <w:shd w:val="clear" w:color="auto" w:fill="FFFFFF"/>
          <w:lang w:val="en-US"/>
        </w:rPr>
        <w:t>Journal of Comparative Policy Analysis: Research and Practice</w:t>
      </w:r>
      <w:r w:rsidRPr="004A767B">
        <w:rPr>
          <w:rFonts w:asciiTheme="majorBidi" w:hAnsiTheme="majorBidi" w:cstheme="majorBidi"/>
          <w:color w:val="222222"/>
          <w:sz w:val="24"/>
          <w:szCs w:val="24"/>
          <w:shd w:val="clear" w:color="auto" w:fill="FFFFFF"/>
          <w:lang w:val="en-US"/>
        </w:rPr>
        <w:t>, </w:t>
      </w:r>
      <w:r w:rsidRPr="004017E6">
        <w:rPr>
          <w:rFonts w:asciiTheme="majorBidi" w:hAnsiTheme="majorBidi" w:cstheme="majorBidi"/>
          <w:i/>
          <w:iCs/>
          <w:color w:val="222222"/>
          <w:sz w:val="24"/>
          <w:szCs w:val="24"/>
          <w:shd w:val="clear" w:color="auto" w:fill="FFFFFF"/>
          <w:lang w:val="en-US"/>
        </w:rPr>
        <w:t>23</w:t>
      </w:r>
      <w:r w:rsidRPr="004A767B">
        <w:rPr>
          <w:rFonts w:asciiTheme="majorBidi" w:hAnsiTheme="majorBidi" w:cstheme="majorBidi"/>
          <w:color w:val="222222"/>
          <w:sz w:val="24"/>
          <w:szCs w:val="24"/>
          <w:shd w:val="clear" w:color="auto" w:fill="FFFFFF"/>
          <w:lang w:val="en-US"/>
        </w:rPr>
        <w:t xml:space="preserve">(1), </w:t>
      </w:r>
      <w:r w:rsidR="004017E6">
        <w:rPr>
          <w:rFonts w:asciiTheme="majorBidi" w:hAnsiTheme="majorBidi" w:cstheme="majorBidi"/>
          <w:color w:val="222222"/>
          <w:sz w:val="24"/>
          <w:szCs w:val="24"/>
          <w:shd w:val="clear" w:color="auto" w:fill="FFFFFF"/>
          <w:lang w:val="en-US"/>
        </w:rPr>
        <w:t xml:space="preserve">pp. </w:t>
      </w:r>
      <w:r w:rsidRPr="004A767B">
        <w:rPr>
          <w:rFonts w:asciiTheme="majorBidi" w:hAnsiTheme="majorBidi" w:cstheme="majorBidi"/>
          <w:color w:val="222222"/>
          <w:sz w:val="24"/>
          <w:szCs w:val="24"/>
          <w:shd w:val="clear" w:color="auto" w:fill="FFFFFF"/>
          <w:lang w:val="en-US"/>
        </w:rPr>
        <w:t>120-130.</w:t>
      </w:r>
    </w:p>
    <w:p w14:paraId="2A83856A" w14:textId="5E3CAF89" w:rsidR="00D80CE6" w:rsidRPr="004A767B" w:rsidRDefault="00D80CE6" w:rsidP="004A767B">
      <w:pPr>
        <w:pStyle w:val="Geenafstand"/>
        <w:spacing w:line="360" w:lineRule="auto"/>
        <w:rPr>
          <w:rFonts w:asciiTheme="majorBidi" w:hAnsiTheme="majorBidi" w:cstheme="majorBidi"/>
          <w:sz w:val="24"/>
          <w:szCs w:val="24"/>
          <w:lang w:val="en-GB"/>
        </w:rPr>
      </w:pPr>
      <w:r w:rsidRPr="004A767B">
        <w:rPr>
          <w:rFonts w:asciiTheme="majorBidi" w:hAnsiTheme="majorBidi" w:cstheme="majorBidi"/>
          <w:sz w:val="24"/>
          <w:szCs w:val="24"/>
          <w:lang w:val="en-US"/>
        </w:rPr>
        <w:t xml:space="preserve">de Maillard, J., </w:t>
      </w:r>
      <w:r w:rsidR="004017E6">
        <w:rPr>
          <w:rFonts w:asciiTheme="majorBidi" w:hAnsiTheme="majorBidi" w:cstheme="majorBidi"/>
          <w:sz w:val="24"/>
          <w:szCs w:val="24"/>
          <w:lang w:val="en-US"/>
        </w:rPr>
        <w:t>and</w:t>
      </w:r>
      <w:r w:rsidRPr="004A767B">
        <w:rPr>
          <w:rFonts w:asciiTheme="majorBidi" w:hAnsiTheme="majorBidi" w:cstheme="majorBidi"/>
          <w:sz w:val="24"/>
          <w:szCs w:val="24"/>
          <w:lang w:val="en-US"/>
        </w:rPr>
        <w:t xml:space="preserve"> Skogan, W.G. (eds.) (2021)</w:t>
      </w:r>
      <w:r w:rsidRPr="004A767B">
        <w:rPr>
          <w:rFonts w:asciiTheme="majorBidi" w:hAnsiTheme="majorBidi" w:cstheme="majorBidi"/>
          <w:sz w:val="24"/>
          <w:szCs w:val="24"/>
          <w:lang w:val="en-GB"/>
        </w:rPr>
        <w:t xml:space="preserve"> </w:t>
      </w:r>
      <w:r w:rsidRPr="004A767B">
        <w:rPr>
          <w:rFonts w:asciiTheme="majorBidi" w:hAnsiTheme="majorBidi" w:cstheme="majorBidi"/>
          <w:i/>
          <w:sz w:val="24"/>
          <w:szCs w:val="24"/>
          <w:lang w:val="en-GB"/>
        </w:rPr>
        <w:t>Policing in France</w:t>
      </w:r>
      <w:r w:rsidRPr="004A767B">
        <w:rPr>
          <w:rFonts w:asciiTheme="majorBidi" w:hAnsiTheme="majorBidi" w:cstheme="majorBidi"/>
          <w:sz w:val="24"/>
          <w:szCs w:val="24"/>
          <w:lang w:val="en-GB"/>
        </w:rPr>
        <w:t>. New York: Routledge.</w:t>
      </w:r>
      <w:r w:rsidR="001F1E1D">
        <w:rPr>
          <w:rFonts w:asciiTheme="majorBidi" w:hAnsiTheme="majorBidi" w:cstheme="majorBidi"/>
          <w:sz w:val="24"/>
          <w:szCs w:val="24"/>
          <w:lang w:val="en-GB"/>
        </w:rPr>
        <w:t xml:space="preserve"> </w:t>
      </w:r>
      <w:r w:rsidR="001F1E1D" w:rsidRPr="001F1E1D">
        <w:rPr>
          <w:rFonts w:asciiTheme="majorBidi" w:hAnsiTheme="majorBidi" w:cstheme="majorBidi"/>
          <w:sz w:val="24"/>
          <w:szCs w:val="24"/>
          <w:lang w:val="en-GB"/>
        </w:rPr>
        <w:t xml:space="preserve">Egger, C., Magni Berton, R., Roché, S., &amp; Aarts, C. W. A. M. (2021). I do it my way: Understanding policy variation in pandemic response across Europe. </w:t>
      </w:r>
      <w:r w:rsidR="001F1E1D" w:rsidRPr="003077B6">
        <w:rPr>
          <w:rFonts w:asciiTheme="majorBidi" w:hAnsiTheme="majorBidi" w:cstheme="majorBidi"/>
          <w:i/>
          <w:sz w:val="24"/>
          <w:szCs w:val="24"/>
          <w:lang w:val="en-GB"/>
        </w:rPr>
        <w:t>Frontiers in Political Science</w:t>
      </w:r>
      <w:r w:rsidR="001F1E1D" w:rsidRPr="001F1E1D">
        <w:rPr>
          <w:rFonts w:asciiTheme="majorBidi" w:hAnsiTheme="majorBidi" w:cstheme="majorBidi"/>
          <w:sz w:val="24"/>
          <w:szCs w:val="24"/>
          <w:lang w:val="en-GB"/>
        </w:rPr>
        <w:t xml:space="preserve">, 3, </w:t>
      </w:r>
      <w:r w:rsidR="003077B6">
        <w:rPr>
          <w:rFonts w:asciiTheme="majorBidi" w:hAnsiTheme="majorBidi" w:cstheme="majorBidi"/>
          <w:sz w:val="24"/>
          <w:szCs w:val="24"/>
          <w:lang w:val="en-GB"/>
        </w:rPr>
        <w:t xml:space="preserve">17 </w:t>
      </w:r>
      <w:r w:rsidR="001F1E1D" w:rsidRPr="001F1E1D">
        <w:rPr>
          <w:rFonts w:asciiTheme="majorBidi" w:hAnsiTheme="majorBidi" w:cstheme="majorBidi"/>
          <w:sz w:val="24"/>
          <w:szCs w:val="24"/>
          <w:lang w:val="en-GB"/>
        </w:rPr>
        <w:t>[622069]. https://doi.org/10.3389/fpos.2021.622069</w:t>
      </w:r>
    </w:p>
    <w:p w14:paraId="12A2070E" w14:textId="7F10E2A3" w:rsidR="00D80CE6" w:rsidRPr="004A767B" w:rsidRDefault="00D80CE6" w:rsidP="004A767B">
      <w:pPr>
        <w:pStyle w:val="Geenafstand"/>
        <w:spacing w:line="360" w:lineRule="auto"/>
        <w:rPr>
          <w:rFonts w:asciiTheme="majorBidi" w:hAnsiTheme="majorBidi" w:cstheme="majorBidi"/>
          <w:sz w:val="24"/>
          <w:szCs w:val="24"/>
          <w:lang w:val="en-US"/>
        </w:rPr>
      </w:pPr>
      <w:r w:rsidRPr="004A767B">
        <w:rPr>
          <w:rFonts w:asciiTheme="majorBidi" w:hAnsiTheme="majorBidi" w:cstheme="majorBidi"/>
          <w:sz w:val="24"/>
          <w:szCs w:val="24"/>
          <w:lang w:val="en-US"/>
        </w:rPr>
        <w:t xml:space="preserve">Garland, D. (2001) </w:t>
      </w:r>
      <w:r w:rsidRPr="004A767B">
        <w:rPr>
          <w:rFonts w:asciiTheme="majorBidi" w:hAnsiTheme="majorBidi" w:cstheme="majorBidi"/>
          <w:i/>
          <w:sz w:val="24"/>
          <w:szCs w:val="24"/>
          <w:lang w:val="en-US"/>
        </w:rPr>
        <w:t>The Culture of Control. Crime and Social Order in Contemporary Society</w:t>
      </w:r>
      <w:r w:rsidRPr="004A767B">
        <w:rPr>
          <w:rFonts w:asciiTheme="majorBidi" w:hAnsiTheme="majorBidi" w:cstheme="majorBidi"/>
          <w:sz w:val="24"/>
          <w:szCs w:val="24"/>
          <w:lang w:val="en-US"/>
        </w:rPr>
        <w:t>. Oxford: Oxford University Press.</w:t>
      </w:r>
    </w:p>
    <w:p w14:paraId="6CF56BDD" w14:textId="0F044BEA" w:rsidR="00D80CE6" w:rsidRPr="004A767B" w:rsidRDefault="00D80CE6" w:rsidP="004A767B">
      <w:pPr>
        <w:pStyle w:val="Geenafstand"/>
        <w:spacing w:line="360" w:lineRule="auto"/>
        <w:rPr>
          <w:rFonts w:asciiTheme="majorBidi" w:hAnsiTheme="majorBidi" w:cstheme="majorBidi"/>
          <w:color w:val="222222"/>
          <w:sz w:val="24"/>
          <w:szCs w:val="24"/>
          <w:shd w:val="clear" w:color="auto" w:fill="FFFFFF"/>
          <w:lang w:val="en-US"/>
        </w:rPr>
      </w:pPr>
      <w:r w:rsidRPr="004A767B">
        <w:rPr>
          <w:rFonts w:asciiTheme="majorBidi" w:hAnsiTheme="majorBidi" w:cstheme="majorBidi"/>
          <w:color w:val="222222"/>
          <w:sz w:val="24"/>
          <w:szCs w:val="24"/>
          <w:shd w:val="clear" w:color="auto" w:fill="FFFFFF"/>
          <w:lang w:val="en-US"/>
        </w:rPr>
        <w:t xml:space="preserve">Gofen, A., &amp; Lotta, G. (2021) </w:t>
      </w:r>
      <w:r w:rsidR="004017E6">
        <w:rPr>
          <w:rFonts w:asciiTheme="majorBidi" w:hAnsiTheme="majorBidi" w:cstheme="majorBidi"/>
          <w:color w:val="222222"/>
          <w:sz w:val="24"/>
          <w:szCs w:val="24"/>
          <w:shd w:val="clear" w:color="auto" w:fill="FFFFFF"/>
          <w:lang w:val="en-US"/>
        </w:rPr>
        <w:t>`</w:t>
      </w:r>
      <w:r w:rsidRPr="004A767B">
        <w:rPr>
          <w:rFonts w:asciiTheme="majorBidi" w:hAnsiTheme="majorBidi" w:cstheme="majorBidi"/>
          <w:color w:val="222222"/>
          <w:sz w:val="24"/>
          <w:szCs w:val="24"/>
          <w:shd w:val="clear" w:color="auto" w:fill="FFFFFF"/>
          <w:lang w:val="en-US"/>
        </w:rPr>
        <w:t>Street-level bureaucrats at the forefront of pandemic response: a comparative perspective</w:t>
      </w:r>
      <w:r w:rsidR="004017E6">
        <w:rPr>
          <w:rFonts w:asciiTheme="majorBidi" w:hAnsiTheme="majorBidi" w:cstheme="majorBidi"/>
          <w:color w:val="222222"/>
          <w:sz w:val="24"/>
          <w:szCs w:val="24"/>
          <w:shd w:val="clear" w:color="auto" w:fill="FFFFFF"/>
          <w:lang w:val="en-US"/>
        </w:rPr>
        <w:t>`,</w:t>
      </w:r>
      <w:r w:rsidRPr="004A767B">
        <w:rPr>
          <w:rFonts w:asciiTheme="majorBidi" w:hAnsiTheme="majorBidi" w:cstheme="majorBidi"/>
          <w:color w:val="222222"/>
          <w:sz w:val="24"/>
          <w:szCs w:val="24"/>
          <w:shd w:val="clear" w:color="auto" w:fill="FFFFFF"/>
          <w:lang w:val="en-US"/>
        </w:rPr>
        <w:t> </w:t>
      </w:r>
      <w:r w:rsidRPr="004A767B">
        <w:rPr>
          <w:rFonts w:asciiTheme="majorBidi" w:hAnsiTheme="majorBidi" w:cstheme="majorBidi"/>
          <w:i/>
          <w:iCs/>
          <w:color w:val="222222"/>
          <w:sz w:val="24"/>
          <w:szCs w:val="24"/>
          <w:shd w:val="clear" w:color="auto" w:fill="FFFFFF"/>
          <w:lang w:val="en-US"/>
        </w:rPr>
        <w:t>Journal of Comparative Policy Analysis: Research and Practice</w:t>
      </w:r>
      <w:r w:rsidRPr="004A767B">
        <w:rPr>
          <w:rFonts w:asciiTheme="majorBidi" w:hAnsiTheme="majorBidi" w:cstheme="majorBidi"/>
          <w:color w:val="222222"/>
          <w:sz w:val="24"/>
          <w:szCs w:val="24"/>
          <w:shd w:val="clear" w:color="auto" w:fill="FFFFFF"/>
          <w:lang w:val="en-US"/>
        </w:rPr>
        <w:t>, </w:t>
      </w:r>
      <w:r w:rsidRPr="004017E6">
        <w:rPr>
          <w:rFonts w:asciiTheme="majorBidi" w:hAnsiTheme="majorBidi" w:cstheme="majorBidi"/>
          <w:i/>
          <w:color w:val="222222"/>
          <w:sz w:val="24"/>
          <w:szCs w:val="24"/>
          <w:shd w:val="clear" w:color="auto" w:fill="FFFFFF"/>
          <w:lang w:val="en-US"/>
        </w:rPr>
        <w:t>23</w:t>
      </w:r>
      <w:r w:rsidRPr="004A767B">
        <w:rPr>
          <w:rFonts w:asciiTheme="majorBidi" w:hAnsiTheme="majorBidi" w:cstheme="majorBidi"/>
          <w:color w:val="222222"/>
          <w:sz w:val="24"/>
          <w:szCs w:val="24"/>
          <w:shd w:val="clear" w:color="auto" w:fill="FFFFFF"/>
          <w:lang w:val="en-US"/>
        </w:rPr>
        <w:t xml:space="preserve">(1), </w:t>
      </w:r>
      <w:r w:rsidR="004017E6">
        <w:rPr>
          <w:rFonts w:asciiTheme="majorBidi" w:hAnsiTheme="majorBidi" w:cstheme="majorBidi"/>
          <w:color w:val="222222"/>
          <w:sz w:val="24"/>
          <w:szCs w:val="24"/>
          <w:shd w:val="clear" w:color="auto" w:fill="FFFFFF"/>
          <w:lang w:val="en-US"/>
        </w:rPr>
        <w:t xml:space="preserve">pp. </w:t>
      </w:r>
      <w:r w:rsidRPr="004A767B">
        <w:rPr>
          <w:rFonts w:asciiTheme="majorBidi" w:hAnsiTheme="majorBidi" w:cstheme="majorBidi"/>
          <w:color w:val="222222"/>
          <w:sz w:val="24"/>
          <w:szCs w:val="24"/>
          <w:shd w:val="clear" w:color="auto" w:fill="FFFFFF"/>
          <w:lang w:val="en-US"/>
        </w:rPr>
        <w:t>3-15.</w:t>
      </w:r>
    </w:p>
    <w:p w14:paraId="7F843A69" w14:textId="659FACEC" w:rsidR="00D80CE6" w:rsidRPr="0029024E" w:rsidRDefault="00D80CE6" w:rsidP="004A767B">
      <w:pPr>
        <w:spacing w:line="360" w:lineRule="auto"/>
        <w:jc w:val="both"/>
        <w:rPr>
          <w:rFonts w:asciiTheme="majorBidi" w:hAnsiTheme="majorBidi" w:cstheme="majorBidi"/>
          <w:bCs/>
          <w:sz w:val="24"/>
          <w:szCs w:val="24"/>
        </w:rPr>
      </w:pPr>
      <w:r w:rsidRPr="004017E6">
        <w:rPr>
          <w:rFonts w:asciiTheme="majorBidi" w:hAnsiTheme="majorBidi" w:cstheme="majorBidi"/>
          <w:bCs/>
          <w:sz w:val="24"/>
          <w:szCs w:val="24"/>
          <w:lang w:val="fr-FR"/>
        </w:rPr>
        <w:t xml:space="preserve">Interstats </w:t>
      </w:r>
      <w:r w:rsidR="004017E6" w:rsidRPr="004017E6">
        <w:rPr>
          <w:rFonts w:asciiTheme="majorBidi" w:hAnsiTheme="majorBidi" w:cstheme="majorBidi"/>
          <w:bCs/>
          <w:sz w:val="24"/>
          <w:szCs w:val="24"/>
          <w:lang w:val="fr-FR"/>
        </w:rPr>
        <w:t>(</w:t>
      </w:r>
      <w:r w:rsidRPr="004017E6">
        <w:rPr>
          <w:rFonts w:asciiTheme="majorBidi" w:hAnsiTheme="majorBidi" w:cstheme="majorBidi"/>
          <w:bCs/>
          <w:sz w:val="24"/>
          <w:szCs w:val="24"/>
          <w:lang w:val="fr-FR"/>
        </w:rPr>
        <w:t>2022</w:t>
      </w:r>
      <w:r w:rsidR="004017E6" w:rsidRPr="004017E6">
        <w:rPr>
          <w:rFonts w:asciiTheme="majorBidi" w:hAnsiTheme="majorBidi" w:cstheme="majorBidi"/>
          <w:bCs/>
          <w:sz w:val="24"/>
          <w:szCs w:val="24"/>
          <w:lang w:val="fr-FR"/>
        </w:rPr>
        <w:t>)</w:t>
      </w:r>
      <w:r w:rsidRPr="004017E6">
        <w:rPr>
          <w:rFonts w:asciiTheme="majorBidi" w:hAnsiTheme="majorBidi" w:cstheme="majorBidi"/>
          <w:bCs/>
          <w:sz w:val="24"/>
          <w:szCs w:val="24"/>
          <w:lang w:val="fr-FR"/>
        </w:rPr>
        <w:t xml:space="preserve"> </w:t>
      </w:r>
      <w:r w:rsidRPr="004017E6">
        <w:rPr>
          <w:rFonts w:asciiTheme="majorBidi" w:hAnsiTheme="majorBidi" w:cstheme="majorBidi"/>
          <w:bCs/>
          <w:i/>
          <w:iCs/>
          <w:sz w:val="24"/>
          <w:szCs w:val="24"/>
          <w:lang w:val="fr-FR"/>
        </w:rPr>
        <w:t>Insécurité et délinquance en 2021 : une première photographie</w:t>
      </w:r>
      <w:r w:rsidR="004017E6">
        <w:rPr>
          <w:rFonts w:asciiTheme="majorBidi" w:hAnsiTheme="majorBidi" w:cstheme="majorBidi"/>
          <w:bCs/>
          <w:sz w:val="24"/>
          <w:szCs w:val="24"/>
          <w:lang w:val="fr-FR"/>
        </w:rPr>
        <w:t>.</w:t>
      </w:r>
      <w:r w:rsidRPr="004017E6">
        <w:rPr>
          <w:rFonts w:asciiTheme="majorBidi" w:hAnsiTheme="majorBidi" w:cstheme="majorBidi"/>
          <w:bCs/>
          <w:sz w:val="24"/>
          <w:szCs w:val="24"/>
          <w:lang w:val="fr-FR"/>
        </w:rPr>
        <w:t xml:space="preserve"> </w:t>
      </w:r>
      <w:r w:rsidRPr="0029024E">
        <w:rPr>
          <w:rFonts w:asciiTheme="majorBidi" w:hAnsiTheme="majorBidi" w:cstheme="majorBidi"/>
          <w:bCs/>
          <w:i/>
          <w:sz w:val="24"/>
          <w:szCs w:val="24"/>
        </w:rPr>
        <w:t>Interstats</w:t>
      </w:r>
      <w:r w:rsidRPr="0029024E">
        <w:rPr>
          <w:rFonts w:asciiTheme="majorBidi" w:hAnsiTheme="majorBidi" w:cstheme="majorBidi"/>
          <w:bCs/>
          <w:sz w:val="24"/>
          <w:szCs w:val="24"/>
        </w:rPr>
        <w:t xml:space="preserve"> </w:t>
      </w:r>
      <w:r w:rsidRPr="0029024E">
        <w:rPr>
          <w:rFonts w:asciiTheme="majorBidi" w:hAnsiTheme="majorBidi" w:cstheme="majorBidi"/>
          <w:bCs/>
          <w:i/>
          <w:sz w:val="24"/>
          <w:szCs w:val="24"/>
        </w:rPr>
        <w:t>Analyse</w:t>
      </w:r>
      <w:r w:rsidRPr="0029024E">
        <w:rPr>
          <w:rFonts w:asciiTheme="majorBidi" w:hAnsiTheme="majorBidi" w:cstheme="majorBidi"/>
          <w:bCs/>
          <w:sz w:val="24"/>
          <w:szCs w:val="24"/>
        </w:rPr>
        <w:t xml:space="preserve"> n° 41 Janvier</w:t>
      </w:r>
      <w:r w:rsidR="004017E6" w:rsidRPr="0029024E">
        <w:rPr>
          <w:rFonts w:asciiTheme="majorBidi" w:hAnsiTheme="majorBidi" w:cstheme="majorBidi"/>
          <w:bCs/>
          <w:sz w:val="24"/>
          <w:szCs w:val="24"/>
        </w:rPr>
        <w:t>.</w:t>
      </w:r>
      <w:r w:rsidRPr="0029024E">
        <w:rPr>
          <w:rFonts w:asciiTheme="majorBidi" w:hAnsiTheme="majorBidi" w:cstheme="majorBidi"/>
          <w:bCs/>
          <w:sz w:val="24"/>
          <w:szCs w:val="24"/>
        </w:rPr>
        <w:t xml:space="preserve"> Paris</w:t>
      </w:r>
      <w:r w:rsidR="004017E6" w:rsidRPr="0029024E">
        <w:rPr>
          <w:rFonts w:asciiTheme="majorBidi" w:hAnsiTheme="majorBidi" w:cstheme="majorBidi"/>
          <w:bCs/>
          <w:sz w:val="24"/>
          <w:szCs w:val="24"/>
        </w:rPr>
        <w:t>:</w:t>
      </w:r>
      <w:r w:rsidRPr="0029024E">
        <w:rPr>
          <w:rFonts w:asciiTheme="majorBidi" w:hAnsiTheme="majorBidi" w:cstheme="majorBidi"/>
          <w:bCs/>
          <w:sz w:val="24"/>
          <w:szCs w:val="24"/>
        </w:rPr>
        <w:t xml:space="preserve"> Ministry of Interior.</w:t>
      </w:r>
    </w:p>
    <w:p w14:paraId="1E37FDF0" w14:textId="21FD1346" w:rsidR="00D80CE6" w:rsidRPr="004A767B" w:rsidRDefault="00D80CE6" w:rsidP="004A767B">
      <w:pPr>
        <w:pStyle w:val="Geenafstand"/>
        <w:spacing w:line="360" w:lineRule="auto"/>
        <w:rPr>
          <w:rFonts w:asciiTheme="majorBidi" w:hAnsiTheme="majorBidi" w:cstheme="majorBidi"/>
          <w:sz w:val="24"/>
          <w:szCs w:val="24"/>
        </w:rPr>
      </w:pPr>
      <w:r w:rsidRPr="004A767B">
        <w:rPr>
          <w:rFonts w:asciiTheme="majorBidi" w:hAnsiTheme="majorBidi" w:cstheme="majorBidi"/>
          <w:sz w:val="24"/>
          <w:szCs w:val="24"/>
        </w:rPr>
        <w:t xml:space="preserve">Kanne, P., Van der Schelde, </w:t>
      </w:r>
      <w:r w:rsidR="00D75365">
        <w:rPr>
          <w:rFonts w:asciiTheme="majorBidi" w:hAnsiTheme="majorBidi" w:cstheme="majorBidi"/>
          <w:sz w:val="24"/>
          <w:szCs w:val="24"/>
        </w:rPr>
        <w:t xml:space="preserve">A. </w:t>
      </w:r>
      <w:r w:rsidR="004017E6">
        <w:rPr>
          <w:rFonts w:asciiTheme="majorBidi" w:hAnsiTheme="majorBidi" w:cstheme="majorBidi"/>
          <w:sz w:val="24"/>
          <w:szCs w:val="24"/>
        </w:rPr>
        <w:t>and</w:t>
      </w:r>
      <w:r w:rsidRPr="004A767B">
        <w:rPr>
          <w:rFonts w:asciiTheme="majorBidi" w:hAnsiTheme="majorBidi" w:cstheme="majorBidi"/>
          <w:sz w:val="24"/>
          <w:szCs w:val="24"/>
        </w:rPr>
        <w:t xml:space="preserve"> Van Engeland, W. (2022) </w:t>
      </w:r>
      <w:r w:rsidRPr="004A767B">
        <w:rPr>
          <w:rFonts w:asciiTheme="majorBidi" w:hAnsiTheme="majorBidi" w:cstheme="majorBidi"/>
          <w:i/>
          <w:sz w:val="24"/>
          <w:szCs w:val="24"/>
        </w:rPr>
        <w:t>Coronacrisis: draagvlak, vaccinaties, boosters</w:t>
      </w:r>
      <w:r w:rsidRPr="004A767B">
        <w:rPr>
          <w:rFonts w:asciiTheme="majorBidi" w:hAnsiTheme="majorBidi" w:cstheme="majorBidi"/>
          <w:sz w:val="24"/>
          <w:szCs w:val="24"/>
        </w:rPr>
        <w:t xml:space="preserve">. Amsterdam: </w:t>
      </w:r>
      <w:r w:rsidR="00D75365">
        <w:rPr>
          <w:rFonts w:asciiTheme="majorBidi" w:hAnsiTheme="majorBidi" w:cstheme="majorBidi"/>
          <w:sz w:val="24"/>
          <w:szCs w:val="24"/>
        </w:rPr>
        <w:t>I&amp;O Research</w:t>
      </w:r>
      <w:r w:rsidRPr="004A767B">
        <w:rPr>
          <w:rFonts w:asciiTheme="majorBidi" w:hAnsiTheme="majorBidi" w:cstheme="majorBidi"/>
          <w:sz w:val="24"/>
          <w:szCs w:val="24"/>
        </w:rPr>
        <w:t>.</w:t>
      </w:r>
    </w:p>
    <w:p w14:paraId="6515B561" w14:textId="69232B9F" w:rsidR="00D80CE6" w:rsidRPr="004A767B" w:rsidRDefault="00D80CE6" w:rsidP="004A767B">
      <w:pPr>
        <w:pStyle w:val="Geenafstand"/>
        <w:spacing w:line="360" w:lineRule="auto"/>
        <w:rPr>
          <w:rFonts w:asciiTheme="majorBidi" w:hAnsiTheme="majorBidi" w:cstheme="majorBidi"/>
          <w:sz w:val="24"/>
          <w:szCs w:val="24"/>
        </w:rPr>
      </w:pPr>
      <w:r w:rsidRPr="004A767B">
        <w:rPr>
          <w:rFonts w:asciiTheme="majorBidi" w:hAnsiTheme="majorBidi" w:cstheme="majorBidi"/>
          <w:sz w:val="24"/>
          <w:szCs w:val="24"/>
        </w:rPr>
        <w:t xml:space="preserve">Kruisbergen, E., </w:t>
      </w:r>
      <w:r w:rsidR="0029024E">
        <w:rPr>
          <w:rFonts w:asciiTheme="majorBidi" w:hAnsiTheme="majorBidi" w:cstheme="majorBidi"/>
          <w:sz w:val="24"/>
          <w:szCs w:val="24"/>
        </w:rPr>
        <w:t xml:space="preserve">Haas, M., Van Es, L. and Snijders, J.  </w:t>
      </w:r>
      <w:r w:rsidRPr="004A767B">
        <w:rPr>
          <w:rFonts w:asciiTheme="majorBidi" w:hAnsiTheme="majorBidi" w:cstheme="majorBidi"/>
          <w:sz w:val="24"/>
          <w:szCs w:val="24"/>
        </w:rPr>
        <w:t xml:space="preserve">(2021) </w:t>
      </w:r>
      <w:r w:rsidR="0029024E">
        <w:rPr>
          <w:rFonts w:asciiTheme="majorBidi" w:hAnsiTheme="majorBidi" w:cstheme="majorBidi"/>
          <w:sz w:val="24"/>
          <w:szCs w:val="24"/>
        </w:rPr>
        <w:t>`</w:t>
      </w:r>
      <w:r w:rsidRPr="004A767B">
        <w:rPr>
          <w:rFonts w:asciiTheme="majorBidi" w:hAnsiTheme="majorBidi" w:cstheme="majorBidi"/>
          <w:sz w:val="24"/>
          <w:szCs w:val="24"/>
        </w:rPr>
        <w:t>De pandemie als criminologisch experiment. De ontwikkeling van de criminaliteit tijdens een jaar coronamaatregelen</w:t>
      </w:r>
      <w:r w:rsidR="0029024E">
        <w:rPr>
          <w:rFonts w:asciiTheme="majorBidi" w:hAnsiTheme="majorBidi" w:cstheme="majorBidi"/>
          <w:sz w:val="24"/>
          <w:szCs w:val="24"/>
        </w:rPr>
        <w:t xml:space="preserve">`, </w:t>
      </w:r>
      <w:r w:rsidRPr="004A767B">
        <w:rPr>
          <w:rFonts w:asciiTheme="majorBidi" w:hAnsiTheme="majorBidi" w:cstheme="majorBidi"/>
          <w:i/>
          <w:sz w:val="24"/>
          <w:szCs w:val="24"/>
        </w:rPr>
        <w:t>Justitiële Verkenningen</w:t>
      </w:r>
      <w:r w:rsidRPr="004A767B">
        <w:rPr>
          <w:rFonts w:asciiTheme="majorBidi" w:hAnsiTheme="majorBidi" w:cstheme="majorBidi"/>
          <w:sz w:val="24"/>
          <w:szCs w:val="24"/>
        </w:rPr>
        <w:t xml:space="preserve">, </w:t>
      </w:r>
      <w:r w:rsidRPr="0029024E">
        <w:rPr>
          <w:rFonts w:asciiTheme="majorBidi" w:hAnsiTheme="majorBidi" w:cstheme="majorBidi"/>
          <w:i/>
          <w:iCs/>
          <w:sz w:val="24"/>
          <w:szCs w:val="24"/>
        </w:rPr>
        <w:t>47</w:t>
      </w:r>
      <w:r w:rsidRPr="004A767B">
        <w:rPr>
          <w:rFonts w:asciiTheme="majorBidi" w:hAnsiTheme="majorBidi" w:cstheme="majorBidi"/>
          <w:sz w:val="24"/>
          <w:szCs w:val="24"/>
        </w:rPr>
        <w:t xml:space="preserve">/3, </w:t>
      </w:r>
      <w:r w:rsidR="0029024E">
        <w:rPr>
          <w:rFonts w:asciiTheme="majorBidi" w:hAnsiTheme="majorBidi" w:cstheme="majorBidi"/>
          <w:sz w:val="24"/>
          <w:szCs w:val="24"/>
        </w:rPr>
        <w:t xml:space="preserve">pp. </w:t>
      </w:r>
      <w:r w:rsidRPr="004A767B">
        <w:rPr>
          <w:rFonts w:asciiTheme="majorBidi" w:hAnsiTheme="majorBidi" w:cstheme="majorBidi"/>
          <w:sz w:val="24"/>
          <w:szCs w:val="24"/>
        </w:rPr>
        <w:t>9-34.</w:t>
      </w:r>
    </w:p>
    <w:p w14:paraId="0CDC383D" w14:textId="52645C29" w:rsidR="00D80CE6" w:rsidRPr="0029024E" w:rsidRDefault="00D80CE6" w:rsidP="004A767B">
      <w:pPr>
        <w:pStyle w:val="Geenafstand"/>
        <w:spacing w:line="360" w:lineRule="auto"/>
        <w:rPr>
          <w:rFonts w:asciiTheme="majorBidi" w:hAnsiTheme="majorBidi" w:cstheme="majorBidi"/>
          <w:sz w:val="24"/>
          <w:szCs w:val="24"/>
          <w:lang w:val="en-US"/>
        </w:rPr>
      </w:pPr>
      <w:r w:rsidRPr="004A767B">
        <w:rPr>
          <w:rFonts w:asciiTheme="majorBidi" w:hAnsiTheme="majorBidi" w:cstheme="majorBidi"/>
          <w:sz w:val="24"/>
          <w:szCs w:val="24"/>
          <w:lang w:val="en-US"/>
        </w:rPr>
        <w:t xml:space="preserve">Lau, R.R., and Schlesinger, M. (2005) </w:t>
      </w:r>
      <w:r w:rsidR="0029024E">
        <w:rPr>
          <w:rFonts w:asciiTheme="majorBidi" w:hAnsiTheme="majorBidi" w:cstheme="majorBidi"/>
          <w:sz w:val="24"/>
          <w:szCs w:val="24"/>
          <w:lang w:val="en-US"/>
        </w:rPr>
        <w:t>`</w:t>
      </w:r>
      <w:r w:rsidRPr="004A767B">
        <w:rPr>
          <w:rFonts w:asciiTheme="majorBidi" w:hAnsiTheme="majorBidi" w:cstheme="majorBidi"/>
          <w:sz w:val="24"/>
          <w:szCs w:val="24"/>
          <w:lang w:val="en-US"/>
        </w:rPr>
        <w:t>Policy frames, metaphorical reasoning, and support for public policies</w:t>
      </w:r>
      <w:r w:rsidR="0029024E">
        <w:rPr>
          <w:rFonts w:asciiTheme="majorBidi" w:hAnsiTheme="majorBidi" w:cstheme="majorBidi"/>
          <w:sz w:val="24"/>
          <w:szCs w:val="24"/>
          <w:lang w:val="en-US"/>
        </w:rPr>
        <w:t>`,</w:t>
      </w:r>
      <w:r w:rsidRPr="004A767B">
        <w:rPr>
          <w:rFonts w:asciiTheme="majorBidi" w:hAnsiTheme="majorBidi" w:cstheme="majorBidi"/>
          <w:sz w:val="24"/>
          <w:szCs w:val="24"/>
          <w:lang w:val="en-US"/>
        </w:rPr>
        <w:t xml:space="preserve"> </w:t>
      </w:r>
      <w:r w:rsidRPr="0029024E">
        <w:rPr>
          <w:rFonts w:asciiTheme="majorBidi" w:hAnsiTheme="majorBidi" w:cstheme="majorBidi"/>
          <w:i/>
          <w:sz w:val="24"/>
          <w:szCs w:val="24"/>
          <w:lang w:val="en-US"/>
        </w:rPr>
        <w:t>Political Psychology</w:t>
      </w:r>
      <w:r w:rsidRPr="0029024E">
        <w:rPr>
          <w:rFonts w:asciiTheme="majorBidi" w:hAnsiTheme="majorBidi" w:cstheme="majorBidi"/>
          <w:sz w:val="24"/>
          <w:szCs w:val="24"/>
          <w:lang w:val="en-US"/>
        </w:rPr>
        <w:t xml:space="preserve">, </w:t>
      </w:r>
      <w:r w:rsidRPr="0029024E">
        <w:rPr>
          <w:rFonts w:asciiTheme="majorBidi" w:hAnsiTheme="majorBidi" w:cstheme="majorBidi"/>
          <w:i/>
          <w:iCs/>
          <w:sz w:val="24"/>
          <w:szCs w:val="24"/>
          <w:lang w:val="en-US"/>
        </w:rPr>
        <w:t>26</w:t>
      </w:r>
      <w:r w:rsidRPr="0029024E">
        <w:rPr>
          <w:rFonts w:asciiTheme="majorBidi" w:hAnsiTheme="majorBidi" w:cstheme="majorBidi"/>
          <w:sz w:val="24"/>
          <w:szCs w:val="24"/>
          <w:lang w:val="en-US"/>
        </w:rPr>
        <w:t xml:space="preserve">(1), </w:t>
      </w:r>
      <w:r w:rsidR="006B3B92">
        <w:rPr>
          <w:rFonts w:asciiTheme="majorBidi" w:hAnsiTheme="majorBidi" w:cstheme="majorBidi"/>
          <w:sz w:val="24"/>
          <w:szCs w:val="24"/>
          <w:lang w:val="en-US"/>
        </w:rPr>
        <w:t xml:space="preserve">pp. </w:t>
      </w:r>
      <w:r w:rsidRPr="0029024E">
        <w:rPr>
          <w:rFonts w:asciiTheme="majorBidi" w:hAnsiTheme="majorBidi" w:cstheme="majorBidi"/>
          <w:sz w:val="24"/>
          <w:szCs w:val="24"/>
          <w:lang w:val="en-US"/>
        </w:rPr>
        <w:t>77–114.</w:t>
      </w:r>
    </w:p>
    <w:p w14:paraId="4008E55C" w14:textId="77777777" w:rsidR="001F1E1D" w:rsidRDefault="00D80CE6" w:rsidP="001F1E1D">
      <w:pPr>
        <w:pStyle w:val="Geenafstand"/>
        <w:spacing w:line="360" w:lineRule="auto"/>
        <w:rPr>
          <w:rFonts w:asciiTheme="majorBidi" w:hAnsiTheme="majorBidi" w:cstheme="majorBidi"/>
          <w:sz w:val="24"/>
          <w:szCs w:val="24"/>
        </w:rPr>
      </w:pPr>
      <w:r w:rsidRPr="004A767B">
        <w:rPr>
          <w:rFonts w:asciiTheme="majorBidi" w:hAnsiTheme="majorBidi" w:cstheme="majorBidi"/>
          <w:sz w:val="24"/>
          <w:szCs w:val="24"/>
        </w:rPr>
        <w:lastRenderedPageBreak/>
        <w:t xml:space="preserve">NCTV (2021) </w:t>
      </w:r>
      <w:r w:rsidRPr="004A767B">
        <w:rPr>
          <w:rFonts w:asciiTheme="majorBidi" w:hAnsiTheme="majorBidi" w:cstheme="majorBidi"/>
          <w:i/>
          <w:sz w:val="24"/>
          <w:szCs w:val="24"/>
        </w:rPr>
        <w:t>De verschillende gezichten van coronaprotesten</w:t>
      </w:r>
      <w:r w:rsidR="0029024E">
        <w:rPr>
          <w:rFonts w:asciiTheme="majorBidi" w:hAnsiTheme="majorBidi" w:cstheme="majorBidi"/>
          <w:i/>
          <w:sz w:val="24"/>
          <w:szCs w:val="24"/>
        </w:rPr>
        <w:t>,</w:t>
      </w:r>
      <w:r w:rsidRPr="004A767B">
        <w:rPr>
          <w:rFonts w:asciiTheme="majorBidi" w:hAnsiTheme="majorBidi" w:cstheme="majorBidi"/>
          <w:sz w:val="24"/>
          <w:szCs w:val="24"/>
        </w:rPr>
        <w:t xml:space="preserve"> Den Haag: NCTV.</w:t>
      </w:r>
      <w:r w:rsidR="001F1E1D">
        <w:rPr>
          <w:rFonts w:asciiTheme="majorBidi" w:hAnsiTheme="majorBidi" w:cstheme="majorBidi"/>
          <w:sz w:val="24"/>
          <w:szCs w:val="24"/>
        </w:rPr>
        <w:t xml:space="preserve"> </w:t>
      </w:r>
    </w:p>
    <w:p w14:paraId="77662225" w14:textId="033B6080" w:rsidR="00D80CE6" w:rsidRPr="001F1E1D" w:rsidRDefault="001F1E1D" w:rsidP="004A767B">
      <w:pPr>
        <w:pStyle w:val="Geenafstand"/>
        <w:spacing w:line="360" w:lineRule="auto"/>
        <w:rPr>
          <w:rFonts w:asciiTheme="majorBidi" w:hAnsiTheme="majorBidi"/>
          <w:bCs/>
          <w:sz w:val="24"/>
          <w:szCs w:val="24"/>
          <w:lang w:val="fr-FR"/>
        </w:rPr>
      </w:pPr>
      <w:r w:rsidRPr="00E90C3C">
        <w:rPr>
          <w:rFonts w:asciiTheme="majorBidi" w:hAnsiTheme="majorBidi" w:cstheme="majorBidi"/>
          <w:sz w:val="24"/>
          <w:szCs w:val="24"/>
          <w:lang w:val="fr-FR"/>
        </w:rPr>
        <w:t xml:space="preserve">Roché. S., (2021) </w:t>
      </w:r>
      <w:r w:rsidRPr="001F1E1D">
        <w:rPr>
          <w:rFonts w:asciiTheme="majorBidi" w:hAnsiTheme="majorBidi"/>
          <w:bCs/>
          <w:sz w:val="24"/>
          <w:szCs w:val="24"/>
          <w:lang w:val="fr-FR"/>
        </w:rPr>
        <w:t>Le coronavirus, l’exception et la culture politique des élites</w:t>
      </w:r>
      <w:r>
        <w:rPr>
          <w:rFonts w:asciiTheme="majorBidi" w:hAnsiTheme="majorBidi"/>
          <w:bCs/>
          <w:sz w:val="24"/>
          <w:szCs w:val="24"/>
          <w:lang w:val="fr-FR"/>
        </w:rPr>
        <w:t xml:space="preserve">, </w:t>
      </w:r>
      <w:r w:rsidRPr="001F1E1D">
        <w:rPr>
          <w:rFonts w:asciiTheme="majorBidi" w:hAnsiTheme="majorBidi"/>
          <w:bCs/>
          <w:i/>
          <w:sz w:val="24"/>
          <w:szCs w:val="24"/>
          <w:lang w:val="fr-FR"/>
        </w:rPr>
        <w:t>Esprit</w:t>
      </w:r>
      <w:r>
        <w:rPr>
          <w:rFonts w:asciiTheme="majorBidi" w:hAnsiTheme="majorBidi"/>
          <w:bCs/>
          <w:sz w:val="24"/>
          <w:szCs w:val="24"/>
          <w:lang w:val="fr-FR"/>
        </w:rPr>
        <w:t xml:space="preserve">, May, </w:t>
      </w:r>
      <w:hyperlink r:id="rId8" w:history="1">
        <w:r w:rsidRPr="00D04300">
          <w:rPr>
            <w:rStyle w:val="Hyperlink"/>
            <w:rFonts w:asciiTheme="majorBidi" w:hAnsiTheme="majorBidi"/>
            <w:bCs/>
            <w:sz w:val="24"/>
            <w:szCs w:val="24"/>
            <w:lang w:val="fr-FR"/>
          </w:rPr>
          <w:t>https://esprit.presse.fr/actualites/sebastian-roche/le-coronavirus-l-exception-et-la-culture-politique-des-elites-42766</w:t>
        </w:r>
      </w:hyperlink>
      <w:r>
        <w:rPr>
          <w:rFonts w:asciiTheme="majorBidi" w:hAnsiTheme="majorBidi"/>
          <w:bCs/>
          <w:sz w:val="24"/>
          <w:szCs w:val="24"/>
          <w:lang w:val="fr-FR"/>
        </w:rPr>
        <w:t xml:space="preserve"> </w:t>
      </w:r>
    </w:p>
    <w:p w14:paraId="2438E92B" w14:textId="07D988E5" w:rsidR="00D80CE6" w:rsidRPr="00E90C3C" w:rsidRDefault="00D80CE6" w:rsidP="004A767B">
      <w:pPr>
        <w:pStyle w:val="Geenafstand"/>
        <w:spacing w:line="360" w:lineRule="auto"/>
        <w:rPr>
          <w:rFonts w:asciiTheme="majorBidi" w:hAnsiTheme="majorBidi" w:cstheme="majorBidi"/>
          <w:sz w:val="24"/>
          <w:szCs w:val="24"/>
          <w:lang w:val="fr-FR"/>
        </w:rPr>
      </w:pPr>
      <w:r w:rsidRPr="00E90C3C">
        <w:rPr>
          <w:rFonts w:asciiTheme="majorBidi" w:hAnsiTheme="majorBidi" w:cstheme="majorBidi"/>
          <w:sz w:val="24"/>
          <w:szCs w:val="24"/>
          <w:lang w:val="fr-FR"/>
        </w:rPr>
        <w:t xml:space="preserve">RIVM (2021) </w:t>
      </w:r>
      <w:r w:rsidRPr="00E90C3C">
        <w:rPr>
          <w:rFonts w:asciiTheme="majorBidi" w:hAnsiTheme="majorBidi" w:cstheme="majorBidi"/>
          <w:i/>
          <w:sz w:val="24"/>
          <w:szCs w:val="24"/>
          <w:lang w:val="fr-FR"/>
        </w:rPr>
        <w:t>Communicatie en Vertrouwen</w:t>
      </w:r>
      <w:r w:rsidRPr="00E90C3C">
        <w:rPr>
          <w:rFonts w:asciiTheme="majorBidi" w:hAnsiTheme="majorBidi" w:cstheme="majorBidi"/>
          <w:sz w:val="24"/>
          <w:szCs w:val="24"/>
          <w:lang w:val="fr-FR"/>
        </w:rPr>
        <w:t xml:space="preserve">. </w:t>
      </w:r>
      <w:r w:rsidR="0029024E" w:rsidRPr="00E90C3C">
        <w:rPr>
          <w:rFonts w:asciiTheme="majorBidi" w:hAnsiTheme="majorBidi" w:cstheme="majorBidi"/>
          <w:sz w:val="24"/>
          <w:szCs w:val="24"/>
          <w:lang w:val="fr-FR"/>
        </w:rPr>
        <w:t xml:space="preserve">Available at: </w:t>
      </w:r>
      <w:bookmarkStart w:id="0" w:name="_GoBack"/>
      <w:r w:rsidR="000C301D">
        <w:fldChar w:fldCharType="begin"/>
      </w:r>
      <w:r w:rsidR="000C301D" w:rsidRPr="00FD1794">
        <w:rPr>
          <w:lang w:val="en-US"/>
        </w:rPr>
        <w:instrText xml:space="preserve"> HYPERLINK "https://www.rivm.nl/gedragsonderzoek/maatregelen-welbevinden/communicatie-en-vertrouwen" </w:instrText>
      </w:r>
      <w:r w:rsidR="000C301D">
        <w:fldChar w:fldCharType="separate"/>
      </w:r>
      <w:r w:rsidR="0029024E" w:rsidRPr="00E90C3C">
        <w:rPr>
          <w:rStyle w:val="Hyperlink"/>
          <w:rFonts w:asciiTheme="majorBidi" w:hAnsiTheme="majorBidi" w:cstheme="majorBidi"/>
          <w:sz w:val="24"/>
          <w:szCs w:val="24"/>
          <w:lang w:val="fr-FR"/>
        </w:rPr>
        <w:t>https://www.rivm.nl/gedragsonderzoek/maatregelen-welbevinden/communicatie-en-vertrouwen</w:t>
      </w:r>
      <w:r w:rsidR="000C301D">
        <w:rPr>
          <w:rStyle w:val="Hyperlink"/>
          <w:rFonts w:asciiTheme="majorBidi" w:hAnsiTheme="majorBidi" w:cstheme="majorBidi"/>
          <w:sz w:val="24"/>
          <w:szCs w:val="24"/>
          <w:lang w:val="en-US"/>
        </w:rPr>
        <w:fldChar w:fldCharType="end"/>
      </w:r>
      <w:bookmarkEnd w:id="0"/>
      <w:r w:rsidRPr="00E90C3C">
        <w:rPr>
          <w:rFonts w:asciiTheme="majorBidi" w:hAnsiTheme="majorBidi" w:cstheme="majorBidi"/>
          <w:sz w:val="24"/>
          <w:szCs w:val="24"/>
          <w:lang w:val="fr-FR"/>
        </w:rPr>
        <w:t xml:space="preserve"> </w:t>
      </w:r>
      <w:r w:rsidR="0029024E" w:rsidRPr="00E90C3C">
        <w:rPr>
          <w:rFonts w:asciiTheme="majorBidi" w:hAnsiTheme="majorBidi" w:cstheme="majorBidi"/>
          <w:sz w:val="24"/>
          <w:szCs w:val="24"/>
          <w:lang w:val="fr-FR"/>
        </w:rPr>
        <w:t xml:space="preserve">(accesses: </w:t>
      </w:r>
      <w:r w:rsidRPr="00E90C3C">
        <w:rPr>
          <w:rFonts w:asciiTheme="majorBidi" w:hAnsiTheme="majorBidi" w:cstheme="majorBidi"/>
          <w:sz w:val="24"/>
          <w:szCs w:val="24"/>
          <w:lang w:val="fr-FR"/>
        </w:rPr>
        <w:t>February 2022</w:t>
      </w:r>
      <w:r w:rsidR="0029024E" w:rsidRPr="00E90C3C">
        <w:rPr>
          <w:rFonts w:asciiTheme="majorBidi" w:hAnsiTheme="majorBidi" w:cstheme="majorBidi"/>
          <w:sz w:val="24"/>
          <w:szCs w:val="24"/>
          <w:lang w:val="fr-FR"/>
        </w:rPr>
        <w:t>)</w:t>
      </w:r>
      <w:r w:rsidRPr="00E90C3C">
        <w:rPr>
          <w:rFonts w:asciiTheme="majorBidi" w:hAnsiTheme="majorBidi" w:cstheme="majorBidi"/>
          <w:sz w:val="24"/>
          <w:szCs w:val="24"/>
          <w:lang w:val="fr-FR"/>
        </w:rPr>
        <w:t>.</w:t>
      </w:r>
    </w:p>
    <w:p w14:paraId="3F656998" w14:textId="6CE1A0D3" w:rsidR="006B3B92" w:rsidRPr="006B3B92" w:rsidRDefault="006B3B92" w:rsidP="004A767B">
      <w:pPr>
        <w:pStyle w:val="Geenafstand"/>
        <w:spacing w:line="360" w:lineRule="auto"/>
        <w:rPr>
          <w:rFonts w:asciiTheme="majorBidi" w:hAnsiTheme="majorBidi" w:cstheme="majorBidi"/>
          <w:sz w:val="24"/>
          <w:szCs w:val="24"/>
          <w:lang w:val="en-US"/>
        </w:rPr>
      </w:pPr>
      <w:r w:rsidRPr="006B3B92">
        <w:rPr>
          <w:rFonts w:asciiTheme="majorBidi" w:hAnsiTheme="majorBidi" w:cstheme="majorBidi"/>
          <w:sz w:val="24"/>
          <w:szCs w:val="24"/>
          <w:lang w:val="en-US"/>
        </w:rPr>
        <w:t xml:space="preserve">Schön, D.A., and Rein, M. (1994), </w:t>
      </w:r>
      <w:r w:rsidRPr="006B3B92">
        <w:rPr>
          <w:rFonts w:asciiTheme="majorBidi" w:hAnsiTheme="majorBidi" w:cstheme="majorBidi"/>
          <w:i/>
          <w:iCs/>
          <w:sz w:val="24"/>
          <w:szCs w:val="24"/>
          <w:lang w:val="en-US"/>
        </w:rPr>
        <w:t>Frame Reflection: solving intractable policy disputes</w:t>
      </w:r>
      <w:r>
        <w:rPr>
          <w:rFonts w:asciiTheme="majorBidi" w:hAnsiTheme="majorBidi" w:cstheme="majorBidi"/>
          <w:sz w:val="24"/>
          <w:szCs w:val="24"/>
          <w:lang w:val="en-US"/>
        </w:rPr>
        <w:t xml:space="preserve">. New York: Basic Books. </w:t>
      </w:r>
    </w:p>
    <w:p w14:paraId="3655D6B0" w14:textId="2CBE480C" w:rsidR="00D80CE6" w:rsidRPr="0029024E" w:rsidRDefault="00D80CE6" w:rsidP="004A767B">
      <w:pPr>
        <w:pStyle w:val="Geenafstand"/>
        <w:spacing w:line="360" w:lineRule="auto"/>
        <w:rPr>
          <w:rFonts w:asciiTheme="majorBidi" w:hAnsiTheme="majorBidi" w:cstheme="majorBidi"/>
          <w:sz w:val="24"/>
          <w:szCs w:val="24"/>
          <w:lang w:val="en-US"/>
        </w:rPr>
      </w:pPr>
      <w:r w:rsidRPr="0029024E">
        <w:rPr>
          <w:rFonts w:asciiTheme="majorBidi" w:hAnsiTheme="majorBidi" w:cstheme="majorBidi"/>
          <w:sz w:val="24"/>
          <w:szCs w:val="24"/>
          <w:lang w:val="en-US"/>
        </w:rPr>
        <w:t>Terpstra, J.</w:t>
      </w:r>
      <w:r w:rsidR="0029024E" w:rsidRPr="0029024E">
        <w:rPr>
          <w:rFonts w:asciiTheme="majorBidi" w:hAnsiTheme="majorBidi" w:cstheme="majorBidi"/>
          <w:sz w:val="24"/>
          <w:szCs w:val="24"/>
          <w:lang w:val="en-US"/>
        </w:rPr>
        <w:t xml:space="preserve"> and</w:t>
      </w:r>
      <w:r w:rsidRPr="0029024E">
        <w:rPr>
          <w:rFonts w:asciiTheme="majorBidi" w:hAnsiTheme="majorBidi" w:cstheme="majorBidi"/>
          <w:sz w:val="24"/>
          <w:szCs w:val="24"/>
          <w:lang w:val="en-US"/>
        </w:rPr>
        <w:t xml:space="preserve"> Salet, R. (2019) </w:t>
      </w:r>
      <w:r w:rsidR="0029024E">
        <w:rPr>
          <w:rFonts w:asciiTheme="majorBidi" w:hAnsiTheme="majorBidi" w:cstheme="majorBidi"/>
          <w:sz w:val="24"/>
          <w:szCs w:val="24"/>
          <w:lang w:val="en-US"/>
        </w:rPr>
        <w:t>`</w:t>
      </w:r>
      <w:r w:rsidRPr="004A767B">
        <w:rPr>
          <w:rFonts w:asciiTheme="majorBidi" w:hAnsiTheme="majorBidi" w:cstheme="majorBidi"/>
          <w:sz w:val="24"/>
          <w:szCs w:val="24"/>
          <w:lang w:val="en-US"/>
        </w:rPr>
        <w:t>The contested community police officer: An ongoing conflict between different institutional logics</w:t>
      </w:r>
      <w:r w:rsidR="0029024E">
        <w:rPr>
          <w:rFonts w:asciiTheme="majorBidi" w:hAnsiTheme="majorBidi" w:cstheme="majorBidi"/>
          <w:sz w:val="24"/>
          <w:szCs w:val="24"/>
          <w:lang w:val="en-US"/>
        </w:rPr>
        <w:t>`,</w:t>
      </w:r>
      <w:r w:rsidRPr="004A767B">
        <w:rPr>
          <w:rFonts w:asciiTheme="majorBidi" w:hAnsiTheme="majorBidi" w:cstheme="majorBidi"/>
          <w:sz w:val="24"/>
          <w:szCs w:val="24"/>
          <w:lang w:val="en-US"/>
        </w:rPr>
        <w:t xml:space="preserve"> </w:t>
      </w:r>
      <w:r w:rsidRPr="0029024E">
        <w:rPr>
          <w:rFonts w:asciiTheme="majorBidi" w:hAnsiTheme="majorBidi" w:cstheme="majorBidi"/>
          <w:i/>
          <w:sz w:val="24"/>
          <w:szCs w:val="24"/>
          <w:lang w:val="en-US"/>
        </w:rPr>
        <w:t>International Journal of Police Science &amp; Management</w:t>
      </w:r>
      <w:r w:rsidRPr="0029024E">
        <w:rPr>
          <w:rFonts w:asciiTheme="majorBidi" w:hAnsiTheme="majorBidi" w:cstheme="majorBidi"/>
          <w:sz w:val="24"/>
          <w:szCs w:val="24"/>
          <w:lang w:val="en-US"/>
        </w:rPr>
        <w:t xml:space="preserve">, </w:t>
      </w:r>
      <w:r w:rsidRPr="0029024E">
        <w:rPr>
          <w:rFonts w:asciiTheme="majorBidi" w:hAnsiTheme="majorBidi" w:cstheme="majorBidi"/>
          <w:i/>
          <w:iCs/>
          <w:sz w:val="24"/>
          <w:szCs w:val="24"/>
          <w:lang w:val="en-US"/>
        </w:rPr>
        <w:t>21</w:t>
      </w:r>
      <w:r w:rsidRPr="0029024E">
        <w:rPr>
          <w:rFonts w:asciiTheme="majorBidi" w:hAnsiTheme="majorBidi" w:cstheme="majorBidi"/>
          <w:sz w:val="24"/>
          <w:szCs w:val="24"/>
          <w:lang w:val="en-US"/>
        </w:rPr>
        <w:t xml:space="preserve">(4), </w:t>
      </w:r>
      <w:r w:rsidR="006B3B92">
        <w:rPr>
          <w:rFonts w:asciiTheme="majorBidi" w:hAnsiTheme="majorBidi" w:cstheme="majorBidi"/>
          <w:sz w:val="24"/>
          <w:szCs w:val="24"/>
          <w:lang w:val="en-US"/>
        </w:rPr>
        <w:t xml:space="preserve">pp. </w:t>
      </w:r>
      <w:r w:rsidRPr="0029024E">
        <w:rPr>
          <w:rFonts w:asciiTheme="majorBidi" w:hAnsiTheme="majorBidi" w:cstheme="majorBidi"/>
          <w:sz w:val="24"/>
          <w:szCs w:val="24"/>
          <w:lang w:val="en-US"/>
        </w:rPr>
        <w:t>244–253.</w:t>
      </w:r>
    </w:p>
    <w:p w14:paraId="1619DD08" w14:textId="0B46584B" w:rsidR="00D80CE6" w:rsidRDefault="00D80CE6" w:rsidP="004A767B">
      <w:pPr>
        <w:spacing w:line="360" w:lineRule="auto"/>
        <w:rPr>
          <w:rFonts w:asciiTheme="majorBidi" w:hAnsiTheme="majorBidi" w:cstheme="majorBidi"/>
          <w:sz w:val="24"/>
          <w:szCs w:val="24"/>
          <w:lang w:val="en-US"/>
        </w:rPr>
      </w:pPr>
      <w:r w:rsidRPr="0029024E">
        <w:rPr>
          <w:rFonts w:asciiTheme="majorBidi" w:hAnsiTheme="majorBidi" w:cstheme="majorBidi"/>
          <w:sz w:val="24"/>
          <w:szCs w:val="24"/>
          <w:lang w:val="en-US"/>
        </w:rPr>
        <w:t xml:space="preserve">Terpstra, J., </w:t>
      </w:r>
      <w:r w:rsidR="0029024E" w:rsidRPr="0029024E">
        <w:rPr>
          <w:rFonts w:asciiTheme="majorBidi" w:hAnsiTheme="majorBidi" w:cstheme="majorBidi"/>
          <w:sz w:val="24"/>
          <w:szCs w:val="24"/>
          <w:lang w:val="en-US"/>
        </w:rPr>
        <w:t xml:space="preserve">de Maillard, J., Salet, R., and Roché, S. </w:t>
      </w:r>
      <w:r w:rsidRPr="0029024E">
        <w:rPr>
          <w:rFonts w:asciiTheme="majorBidi" w:hAnsiTheme="majorBidi" w:cstheme="majorBidi"/>
          <w:sz w:val="24"/>
          <w:szCs w:val="24"/>
          <w:lang w:val="en-US"/>
        </w:rPr>
        <w:t xml:space="preserve">(2021) </w:t>
      </w:r>
      <w:r w:rsidR="0029024E" w:rsidRPr="0029024E">
        <w:rPr>
          <w:rFonts w:asciiTheme="majorBidi" w:hAnsiTheme="majorBidi" w:cstheme="majorBidi"/>
          <w:sz w:val="24"/>
          <w:szCs w:val="24"/>
          <w:lang w:val="en-US"/>
        </w:rPr>
        <w:t>‘</w:t>
      </w:r>
      <w:r w:rsidRPr="004A767B">
        <w:rPr>
          <w:rFonts w:asciiTheme="majorBidi" w:hAnsiTheme="majorBidi" w:cstheme="majorBidi"/>
          <w:sz w:val="24"/>
          <w:szCs w:val="24"/>
          <w:lang w:val="en-US"/>
        </w:rPr>
        <w:t>Policing the corona crisis. A comparison between France and the Netherlands</w:t>
      </w:r>
      <w:r w:rsidR="0029024E">
        <w:rPr>
          <w:rFonts w:asciiTheme="majorBidi" w:hAnsiTheme="majorBidi" w:cstheme="majorBidi"/>
          <w:sz w:val="24"/>
          <w:szCs w:val="24"/>
          <w:lang w:val="en-US"/>
        </w:rPr>
        <w:t>’,</w:t>
      </w:r>
      <w:r w:rsidRPr="004A767B">
        <w:rPr>
          <w:rFonts w:asciiTheme="majorBidi" w:hAnsiTheme="majorBidi" w:cstheme="majorBidi"/>
          <w:sz w:val="24"/>
          <w:szCs w:val="24"/>
          <w:lang w:val="en-US"/>
        </w:rPr>
        <w:t xml:space="preserve"> </w:t>
      </w:r>
      <w:r w:rsidRPr="0029024E">
        <w:rPr>
          <w:rFonts w:asciiTheme="majorBidi" w:hAnsiTheme="majorBidi" w:cstheme="majorBidi"/>
          <w:i/>
          <w:sz w:val="24"/>
          <w:szCs w:val="24"/>
          <w:lang w:val="en-US"/>
        </w:rPr>
        <w:t>International Journal of Police Science &amp; Management</w:t>
      </w:r>
      <w:r w:rsidRPr="0029024E">
        <w:rPr>
          <w:rFonts w:asciiTheme="majorBidi" w:hAnsiTheme="majorBidi" w:cstheme="majorBidi"/>
          <w:sz w:val="24"/>
          <w:szCs w:val="24"/>
          <w:lang w:val="en-US"/>
        </w:rPr>
        <w:t xml:space="preserve">, </w:t>
      </w:r>
      <w:r w:rsidRPr="0029024E">
        <w:rPr>
          <w:rFonts w:asciiTheme="majorBidi" w:hAnsiTheme="majorBidi" w:cstheme="majorBidi"/>
          <w:i/>
          <w:iCs/>
          <w:sz w:val="24"/>
          <w:szCs w:val="24"/>
          <w:lang w:val="en-US"/>
        </w:rPr>
        <w:t>23</w:t>
      </w:r>
      <w:r w:rsidRPr="0029024E">
        <w:rPr>
          <w:rFonts w:asciiTheme="majorBidi" w:hAnsiTheme="majorBidi" w:cstheme="majorBidi"/>
          <w:sz w:val="24"/>
          <w:szCs w:val="24"/>
          <w:lang w:val="en-US"/>
        </w:rPr>
        <w:t xml:space="preserve">(1), </w:t>
      </w:r>
      <w:r w:rsidR="006B3B92">
        <w:rPr>
          <w:rFonts w:asciiTheme="majorBidi" w:hAnsiTheme="majorBidi" w:cstheme="majorBidi"/>
          <w:sz w:val="24"/>
          <w:szCs w:val="24"/>
          <w:lang w:val="en-US"/>
        </w:rPr>
        <w:t xml:space="preserve">pp. </w:t>
      </w:r>
      <w:r w:rsidRPr="0029024E">
        <w:rPr>
          <w:rFonts w:asciiTheme="majorBidi" w:hAnsiTheme="majorBidi" w:cstheme="majorBidi"/>
          <w:sz w:val="24"/>
          <w:szCs w:val="24"/>
          <w:lang w:val="en-US"/>
        </w:rPr>
        <w:t>1-14.</w:t>
      </w:r>
    </w:p>
    <w:p w14:paraId="05272279" w14:textId="6C451100" w:rsidR="006B3B92" w:rsidRPr="006B3B92" w:rsidRDefault="006B3B92" w:rsidP="004A767B">
      <w:pPr>
        <w:spacing w:line="360" w:lineRule="auto"/>
        <w:rPr>
          <w:rFonts w:asciiTheme="majorBidi" w:hAnsiTheme="majorBidi" w:cstheme="majorBidi"/>
          <w:sz w:val="24"/>
          <w:szCs w:val="24"/>
          <w:lang w:val="en-US"/>
        </w:rPr>
      </w:pPr>
      <w:r w:rsidRPr="006B3B92">
        <w:rPr>
          <w:rFonts w:asciiTheme="majorBidi" w:hAnsiTheme="majorBidi" w:cstheme="majorBidi"/>
          <w:color w:val="222222"/>
          <w:sz w:val="24"/>
          <w:szCs w:val="24"/>
          <w:shd w:val="clear" w:color="auto" w:fill="FFFFFF"/>
          <w:lang w:val="en-US"/>
        </w:rPr>
        <w:t xml:space="preserve">Toshkov, D., Carroll, B., </w:t>
      </w:r>
      <w:r>
        <w:rPr>
          <w:rFonts w:asciiTheme="majorBidi" w:hAnsiTheme="majorBidi" w:cstheme="majorBidi"/>
          <w:color w:val="222222"/>
          <w:sz w:val="24"/>
          <w:szCs w:val="24"/>
          <w:shd w:val="clear" w:color="auto" w:fill="FFFFFF"/>
          <w:lang w:val="en-US"/>
        </w:rPr>
        <w:t>and</w:t>
      </w:r>
      <w:r w:rsidRPr="006B3B92">
        <w:rPr>
          <w:rFonts w:asciiTheme="majorBidi" w:hAnsiTheme="majorBidi" w:cstheme="majorBidi"/>
          <w:color w:val="222222"/>
          <w:sz w:val="24"/>
          <w:szCs w:val="24"/>
          <w:shd w:val="clear" w:color="auto" w:fill="FFFFFF"/>
          <w:lang w:val="en-US"/>
        </w:rPr>
        <w:t xml:space="preserve"> Yesilkagit, K. (2021). </w:t>
      </w:r>
      <w:r>
        <w:rPr>
          <w:rFonts w:asciiTheme="majorBidi" w:hAnsiTheme="majorBidi" w:cstheme="majorBidi"/>
          <w:color w:val="222222"/>
          <w:sz w:val="24"/>
          <w:szCs w:val="24"/>
          <w:shd w:val="clear" w:color="auto" w:fill="FFFFFF"/>
          <w:lang w:val="en-US"/>
        </w:rPr>
        <w:t>‘</w:t>
      </w:r>
      <w:r w:rsidRPr="006B3B92">
        <w:rPr>
          <w:rFonts w:asciiTheme="majorBidi" w:hAnsiTheme="majorBidi" w:cstheme="majorBidi"/>
          <w:color w:val="222222"/>
          <w:sz w:val="24"/>
          <w:szCs w:val="24"/>
          <w:shd w:val="clear" w:color="auto" w:fill="FFFFFF"/>
          <w:lang w:val="en-US"/>
        </w:rPr>
        <w:t>Government capacity, societal trust or party preferences: what accounts for the variety of national policy responses to the COVID-19 pandemic in Europe?</w:t>
      </w:r>
      <w:r>
        <w:rPr>
          <w:rFonts w:asciiTheme="majorBidi" w:hAnsiTheme="majorBidi" w:cstheme="majorBidi"/>
          <w:color w:val="222222"/>
          <w:sz w:val="24"/>
          <w:szCs w:val="24"/>
          <w:shd w:val="clear" w:color="auto" w:fill="FFFFFF"/>
          <w:lang w:val="en-US"/>
        </w:rPr>
        <w:t>’,</w:t>
      </w:r>
      <w:r w:rsidRPr="006B3B92">
        <w:rPr>
          <w:rFonts w:asciiTheme="majorBidi" w:hAnsiTheme="majorBidi" w:cstheme="majorBidi"/>
          <w:color w:val="222222"/>
          <w:sz w:val="24"/>
          <w:szCs w:val="24"/>
          <w:shd w:val="clear" w:color="auto" w:fill="FFFFFF"/>
          <w:lang w:val="en-US"/>
        </w:rPr>
        <w:t> </w:t>
      </w:r>
      <w:r w:rsidRPr="006B3B92">
        <w:rPr>
          <w:rFonts w:asciiTheme="majorBidi" w:hAnsiTheme="majorBidi" w:cstheme="majorBidi"/>
          <w:i/>
          <w:iCs/>
          <w:color w:val="222222"/>
          <w:sz w:val="24"/>
          <w:szCs w:val="24"/>
          <w:shd w:val="clear" w:color="auto" w:fill="FFFFFF"/>
          <w:lang w:val="en-US"/>
        </w:rPr>
        <w:t>Journal of European Public Policy</w:t>
      </w:r>
      <w:r w:rsidRPr="006B3B92">
        <w:rPr>
          <w:rFonts w:asciiTheme="majorBidi" w:hAnsiTheme="majorBidi" w:cstheme="majorBidi"/>
          <w:color w:val="222222"/>
          <w:sz w:val="24"/>
          <w:szCs w:val="24"/>
          <w:shd w:val="clear" w:color="auto" w:fill="FFFFFF"/>
          <w:lang w:val="en-US"/>
        </w:rPr>
        <w:t>, pp. 1-20.</w:t>
      </w:r>
    </w:p>
    <w:p w14:paraId="79412D22" w14:textId="1D08ECB2" w:rsidR="00D80CE6" w:rsidRPr="004A767B" w:rsidRDefault="00D80CE6" w:rsidP="004A767B">
      <w:pPr>
        <w:pStyle w:val="Geenafstand"/>
        <w:spacing w:line="360" w:lineRule="auto"/>
        <w:rPr>
          <w:rFonts w:asciiTheme="majorBidi" w:hAnsiTheme="majorBidi" w:cstheme="majorBidi"/>
          <w:sz w:val="24"/>
          <w:szCs w:val="24"/>
        </w:rPr>
      </w:pPr>
      <w:r w:rsidRPr="004A767B">
        <w:rPr>
          <w:rFonts w:asciiTheme="majorBidi" w:hAnsiTheme="majorBidi" w:cstheme="majorBidi"/>
          <w:sz w:val="24"/>
          <w:szCs w:val="24"/>
        </w:rPr>
        <w:t xml:space="preserve">Tuken, A.G. (2022) </w:t>
      </w:r>
      <w:r w:rsidRPr="004A767B">
        <w:rPr>
          <w:rFonts w:asciiTheme="majorBidi" w:hAnsiTheme="majorBidi" w:cstheme="majorBidi"/>
          <w:i/>
          <w:sz w:val="24"/>
          <w:szCs w:val="24"/>
        </w:rPr>
        <w:t>Politiewerk en handhaving van (corona)regels in tijden van pandemie.</w:t>
      </w:r>
      <w:r w:rsidRPr="004A767B">
        <w:rPr>
          <w:rFonts w:asciiTheme="majorBidi" w:hAnsiTheme="majorBidi" w:cstheme="majorBidi"/>
          <w:sz w:val="24"/>
          <w:szCs w:val="24"/>
        </w:rPr>
        <w:t xml:space="preserve"> Nijmegen: Radboud Universiteit (scriptie Criminologie).</w:t>
      </w:r>
    </w:p>
    <w:p w14:paraId="546D5827" w14:textId="341213D5" w:rsidR="00D80CE6" w:rsidRPr="0029024E" w:rsidRDefault="00D80CE6" w:rsidP="004A767B">
      <w:pPr>
        <w:pStyle w:val="Geenafstand"/>
        <w:spacing w:line="360" w:lineRule="auto"/>
        <w:rPr>
          <w:rFonts w:asciiTheme="majorBidi" w:hAnsiTheme="majorBidi" w:cstheme="majorBidi"/>
          <w:color w:val="222222"/>
          <w:sz w:val="24"/>
          <w:szCs w:val="24"/>
          <w:shd w:val="clear" w:color="auto" w:fill="FFFFFF"/>
        </w:rPr>
      </w:pPr>
      <w:r w:rsidRPr="004A767B">
        <w:rPr>
          <w:rFonts w:asciiTheme="majorBidi" w:hAnsiTheme="majorBidi" w:cstheme="majorBidi"/>
          <w:sz w:val="24"/>
          <w:szCs w:val="24"/>
        </w:rPr>
        <w:t xml:space="preserve">Van der Veen, E. (2021) </w:t>
      </w:r>
      <w:r w:rsidR="0029024E">
        <w:rPr>
          <w:rFonts w:asciiTheme="majorBidi" w:hAnsiTheme="majorBidi" w:cstheme="majorBidi"/>
          <w:sz w:val="24"/>
          <w:szCs w:val="24"/>
        </w:rPr>
        <w:t>‘</w:t>
      </w:r>
      <w:r w:rsidRPr="004A767B">
        <w:rPr>
          <w:rFonts w:asciiTheme="majorBidi" w:hAnsiTheme="majorBidi" w:cstheme="majorBidi"/>
          <w:sz w:val="24"/>
          <w:szCs w:val="24"/>
        </w:rPr>
        <w:t>Maatschappelijk ongenoegen</w:t>
      </w:r>
      <w:r w:rsidR="0029024E">
        <w:rPr>
          <w:rFonts w:asciiTheme="majorBidi" w:hAnsiTheme="majorBidi" w:cstheme="majorBidi"/>
          <w:sz w:val="24"/>
          <w:szCs w:val="24"/>
        </w:rPr>
        <w:t>’,</w:t>
      </w:r>
      <w:r w:rsidRPr="004A767B">
        <w:rPr>
          <w:rFonts w:asciiTheme="majorBidi" w:hAnsiTheme="majorBidi" w:cstheme="majorBidi"/>
          <w:sz w:val="24"/>
          <w:szCs w:val="24"/>
        </w:rPr>
        <w:t xml:space="preserve"> </w:t>
      </w:r>
      <w:r w:rsidRPr="0029024E">
        <w:rPr>
          <w:rFonts w:asciiTheme="majorBidi" w:hAnsiTheme="majorBidi" w:cstheme="majorBidi"/>
          <w:i/>
          <w:sz w:val="24"/>
          <w:szCs w:val="24"/>
        </w:rPr>
        <w:t>Blauw</w:t>
      </w:r>
      <w:r w:rsidRPr="0029024E">
        <w:rPr>
          <w:rFonts w:asciiTheme="majorBidi" w:hAnsiTheme="majorBidi" w:cstheme="majorBidi"/>
          <w:sz w:val="24"/>
          <w:szCs w:val="24"/>
        </w:rPr>
        <w:t>, 17(ma</w:t>
      </w:r>
      <w:r w:rsidR="0029024E" w:rsidRPr="0029024E">
        <w:rPr>
          <w:rFonts w:asciiTheme="majorBidi" w:hAnsiTheme="majorBidi" w:cstheme="majorBidi"/>
          <w:sz w:val="24"/>
          <w:szCs w:val="24"/>
        </w:rPr>
        <w:t>art</w:t>
      </w:r>
      <w:r w:rsidRPr="0029024E">
        <w:rPr>
          <w:rFonts w:asciiTheme="majorBidi" w:hAnsiTheme="majorBidi" w:cstheme="majorBidi"/>
          <w:sz w:val="24"/>
          <w:szCs w:val="24"/>
        </w:rPr>
        <w:t xml:space="preserve">), </w:t>
      </w:r>
      <w:r w:rsidR="0029024E" w:rsidRPr="0029024E">
        <w:rPr>
          <w:rFonts w:asciiTheme="majorBidi" w:hAnsiTheme="majorBidi" w:cstheme="majorBidi"/>
          <w:sz w:val="24"/>
          <w:szCs w:val="24"/>
        </w:rPr>
        <w:t>pp.</w:t>
      </w:r>
      <w:r w:rsidR="0029024E">
        <w:rPr>
          <w:rFonts w:asciiTheme="majorBidi" w:hAnsiTheme="majorBidi" w:cstheme="majorBidi"/>
          <w:sz w:val="24"/>
          <w:szCs w:val="24"/>
        </w:rPr>
        <w:t xml:space="preserve"> </w:t>
      </w:r>
      <w:r w:rsidRPr="0029024E">
        <w:rPr>
          <w:rFonts w:asciiTheme="majorBidi" w:hAnsiTheme="majorBidi" w:cstheme="majorBidi"/>
          <w:sz w:val="24"/>
          <w:szCs w:val="24"/>
        </w:rPr>
        <w:t>13-21.</w:t>
      </w:r>
    </w:p>
    <w:p w14:paraId="01DBB21A" w14:textId="5B8FA7E0" w:rsidR="00D80CE6" w:rsidRPr="004A767B" w:rsidRDefault="00D80CE6" w:rsidP="004A767B">
      <w:pPr>
        <w:pStyle w:val="Geenafstand"/>
        <w:spacing w:line="360" w:lineRule="auto"/>
        <w:rPr>
          <w:rFonts w:asciiTheme="majorBidi" w:hAnsiTheme="majorBidi" w:cstheme="majorBidi"/>
          <w:color w:val="222222"/>
          <w:sz w:val="24"/>
          <w:szCs w:val="24"/>
          <w:shd w:val="clear" w:color="auto" w:fill="FFFFFF"/>
          <w:lang w:val="en-US"/>
        </w:rPr>
      </w:pPr>
      <w:r w:rsidRPr="004A767B">
        <w:rPr>
          <w:rFonts w:asciiTheme="majorBidi" w:hAnsiTheme="majorBidi" w:cstheme="majorBidi"/>
          <w:color w:val="222222"/>
          <w:sz w:val="24"/>
          <w:szCs w:val="24"/>
          <w:shd w:val="clear" w:color="auto" w:fill="FFFFFF"/>
          <w:lang w:val="en-US"/>
        </w:rPr>
        <w:t xml:space="preserve">Wang, Y. (2021) </w:t>
      </w:r>
      <w:r w:rsidR="0029024E">
        <w:rPr>
          <w:rFonts w:asciiTheme="majorBidi" w:hAnsiTheme="majorBidi" w:cstheme="majorBidi"/>
          <w:color w:val="222222"/>
          <w:sz w:val="24"/>
          <w:szCs w:val="24"/>
          <w:shd w:val="clear" w:color="auto" w:fill="FFFFFF"/>
          <w:lang w:val="en-US"/>
        </w:rPr>
        <w:t>‘</w:t>
      </w:r>
      <w:r w:rsidRPr="004A767B">
        <w:rPr>
          <w:rFonts w:asciiTheme="majorBidi" w:hAnsiTheme="majorBidi" w:cstheme="majorBidi"/>
          <w:color w:val="222222"/>
          <w:sz w:val="24"/>
          <w:szCs w:val="24"/>
          <w:shd w:val="clear" w:color="auto" w:fill="FFFFFF"/>
          <w:lang w:val="en-US"/>
        </w:rPr>
        <w:t xml:space="preserve">Government policies, national culture and social distancing during the first wave of the COVID-19 pandemic: </w:t>
      </w:r>
      <w:r w:rsidR="0029024E">
        <w:rPr>
          <w:rFonts w:asciiTheme="majorBidi" w:hAnsiTheme="majorBidi" w:cstheme="majorBidi"/>
          <w:color w:val="222222"/>
          <w:sz w:val="24"/>
          <w:szCs w:val="24"/>
          <w:shd w:val="clear" w:color="auto" w:fill="FFFFFF"/>
          <w:lang w:val="en-US"/>
        </w:rPr>
        <w:t>i</w:t>
      </w:r>
      <w:r w:rsidRPr="004A767B">
        <w:rPr>
          <w:rFonts w:asciiTheme="majorBidi" w:hAnsiTheme="majorBidi" w:cstheme="majorBidi"/>
          <w:color w:val="222222"/>
          <w:sz w:val="24"/>
          <w:szCs w:val="24"/>
          <w:shd w:val="clear" w:color="auto" w:fill="FFFFFF"/>
          <w:lang w:val="en-US"/>
        </w:rPr>
        <w:t>nternational evidence</w:t>
      </w:r>
      <w:r w:rsidR="0029024E">
        <w:rPr>
          <w:rFonts w:asciiTheme="majorBidi" w:hAnsiTheme="majorBidi" w:cstheme="majorBidi"/>
          <w:color w:val="222222"/>
          <w:sz w:val="24"/>
          <w:szCs w:val="24"/>
          <w:shd w:val="clear" w:color="auto" w:fill="FFFFFF"/>
          <w:lang w:val="en-US"/>
        </w:rPr>
        <w:t xml:space="preserve">‘, </w:t>
      </w:r>
      <w:r w:rsidRPr="004A767B">
        <w:rPr>
          <w:rFonts w:asciiTheme="majorBidi" w:hAnsiTheme="majorBidi" w:cstheme="majorBidi"/>
          <w:i/>
          <w:iCs/>
          <w:color w:val="222222"/>
          <w:sz w:val="24"/>
          <w:szCs w:val="24"/>
          <w:shd w:val="clear" w:color="auto" w:fill="FFFFFF"/>
          <w:lang w:val="en-US"/>
        </w:rPr>
        <w:t>Safety Science</w:t>
      </w:r>
      <w:r w:rsidRPr="004A767B">
        <w:rPr>
          <w:rFonts w:asciiTheme="majorBidi" w:hAnsiTheme="majorBidi" w:cstheme="majorBidi"/>
          <w:color w:val="222222"/>
          <w:sz w:val="24"/>
          <w:szCs w:val="24"/>
          <w:shd w:val="clear" w:color="auto" w:fill="FFFFFF"/>
          <w:lang w:val="en-US"/>
        </w:rPr>
        <w:t>, </w:t>
      </w:r>
      <w:r w:rsidRPr="004A767B">
        <w:rPr>
          <w:rFonts w:asciiTheme="majorBidi" w:hAnsiTheme="majorBidi" w:cstheme="majorBidi"/>
          <w:i/>
          <w:iCs/>
          <w:color w:val="222222"/>
          <w:sz w:val="24"/>
          <w:szCs w:val="24"/>
          <w:shd w:val="clear" w:color="auto" w:fill="FFFFFF"/>
          <w:lang w:val="en-US"/>
        </w:rPr>
        <w:t>135</w:t>
      </w:r>
      <w:r w:rsidRPr="004A767B">
        <w:rPr>
          <w:rFonts w:asciiTheme="majorBidi" w:hAnsiTheme="majorBidi" w:cstheme="majorBidi"/>
          <w:color w:val="222222"/>
          <w:sz w:val="24"/>
          <w:szCs w:val="24"/>
          <w:shd w:val="clear" w:color="auto" w:fill="FFFFFF"/>
          <w:lang w:val="en-US"/>
        </w:rPr>
        <w:t>, 105138.</w:t>
      </w:r>
    </w:p>
    <w:p w14:paraId="46EA3E70" w14:textId="77777777" w:rsidR="00513B7F" w:rsidRPr="004A767B" w:rsidRDefault="00513B7F" w:rsidP="004A767B">
      <w:pPr>
        <w:pStyle w:val="Geenafstand"/>
        <w:spacing w:line="360" w:lineRule="auto"/>
        <w:rPr>
          <w:rFonts w:asciiTheme="majorBidi" w:hAnsiTheme="majorBidi" w:cstheme="majorBidi"/>
          <w:sz w:val="24"/>
          <w:szCs w:val="24"/>
          <w:lang w:val="en-GB"/>
        </w:rPr>
      </w:pPr>
    </w:p>
    <w:sectPr w:rsidR="00513B7F" w:rsidRPr="004A767B">
      <w:footerReference w:type="default" r:id="rId9"/>
      <w:endnotePr>
        <w:numFmt w:val="decimal"/>
      </w:endnotePr>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3EB1D" w16cex:dateUtc="2022-04-03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6A846" w16cid:durableId="25F3E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57A9" w14:textId="77777777" w:rsidR="007715D5" w:rsidRDefault="007715D5" w:rsidP="00EB78E6">
      <w:r>
        <w:separator/>
      </w:r>
    </w:p>
  </w:endnote>
  <w:endnote w:type="continuationSeparator" w:id="0">
    <w:p w14:paraId="0FC53E66" w14:textId="77777777" w:rsidR="007715D5" w:rsidRDefault="007715D5" w:rsidP="00EB78E6">
      <w:r>
        <w:continuationSeparator/>
      </w:r>
    </w:p>
  </w:endnote>
  <w:endnote w:id="1">
    <w:p w14:paraId="45489573" w14:textId="77777777" w:rsidR="007F5960" w:rsidRPr="0028367C" w:rsidRDefault="007F5960" w:rsidP="0028367C">
      <w:pPr>
        <w:pStyle w:val="Eindnoottekst"/>
        <w:spacing w:line="360" w:lineRule="auto"/>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w:t>
      </w:r>
      <w:hyperlink r:id="rId1" w:history="1">
        <w:r w:rsidRPr="0028367C">
          <w:rPr>
            <w:rStyle w:val="Hyperlink"/>
            <w:rFonts w:asciiTheme="majorBidi" w:hAnsiTheme="majorBidi" w:cstheme="majorBidi"/>
            <w:lang w:val="en-US"/>
          </w:rPr>
          <w:t>www.worldometers.info/coronavirus</w:t>
        </w:r>
      </w:hyperlink>
      <w:r w:rsidRPr="0028367C">
        <w:rPr>
          <w:rFonts w:asciiTheme="majorBidi" w:hAnsiTheme="majorBidi" w:cstheme="majorBidi"/>
          <w:lang w:val="en-US"/>
        </w:rPr>
        <w:t>, retrieved 17 January 2022.</w:t>
      </w:r>
    </w:p>
  </w:endnote>
  <w:endnote w:id="2">
    <w:p w14:paraId="7B55E655"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w:t>
      </w:r>
      <w:hyperlink r:id="rId2" w:history="1">
        <w:r w:rsidRPr="0028367C">
          <w:rPr>
            <w:rStyle w:val="Hyperlink"/>
            <w:rFonts w:asciiTheme="majorBidi" w:hAnsiTheme="majorBidi" w:cstheme="majorBidi"/>
            <w:color w:val="auto"/>
            <w:lang w:val="en-US"/>
          </w:rPr>
          <w:t>https://www.lemonde.fr/idees/article/2020/03/24/raphael-kempf-il-faut-denoncer-l-etat-d-urgence-sanitaire-pour-ce-qu-il-est-une-loi-scelerate_6034279_3232.html</w:t>
        </w:r>
      </w:hyperlink>
      <w:r w:rsidRPr="0028367C">
        <w:rPr>
          <w:rStyle w:val="Hyperlink"/>
          <w:rFonts w:asciiTheme="majorBidi" w:hAnsiTheme="majorBidi" w:cstheme="majorBidi"/>
          <w:color w:val="auto"/>
          <w:lang w:val="en-US"/>
        </w:rPr>
        <w:t xml:space="preserve"> </w:t>
      </w:r>
    </w:p>
  </w:endnote>
  <w:endnote w:id="3">
    <w:p w14:paraId="29724B9C" w14:textId="77777777" w:rsidR="00F24AC8" w:rsidRPr="0028367C" w:rsidRDefault="00F24AC8" w:rsidP="0028367C">
      <w:pPr>
        <w:pStyle w:val="Eindnoottekst"/>
        <w:spacing w:line="360" w:lineRule="auto"/>
        <w:jc w:val="both"/>
        <w:rPr>
          <w:rFonts w:asciiTheme="majorBidi" w:hAnsiTheme="majorBidi" w:cstheme="majorBidi"/>
          <w:lang w:val="fr-FR"/>
        </w:rPr>
      </w:pPr>
      <w:r w:rsidRPr="0028367C">
        <w:rPr>
          <w:rStyle w:val="Eindnootmarkering"/>
          <w:rFonts w:asciiTheme="majorBidi" w:hAnsiTheme="majorBidi" w:cstheme="majorBidi"/>
        </w:rPr>
        <w:endnoteRef/>
      </w:r>
      <w:r w:rsidRPr="0028367C">
        <w:rPr>
          <w:rFonts w:asciiTheme="majorBidi" w:hAnsiTheme="majorBidi" w:cstheme="majorBidi"/>
          <w:lang w:val="fr-FR"/>
        </w:rPr>
        <w:t xml:space="preserve"> Amnesty International (2020), Pratiques policières pendant le confinement: Amnesty dénonce des cas de violations des droits humains, 7</w:t>
      </w:r>
      <w:r w:rsidRPr="0028367C">
        <w:rPr>
          <w:rFonts w:asciiTheme="majorBidi" w:hAnsiTheme="majorBidi" w:cstheme="majorBidi"/>
          <w:vertAlign w:val="superscript"/>
          <w:lang w:val="fr-FR"/>
        </w:rPr>
        <w:t>th</w:t>
      </w:r>
      <w:r w:rsidRPr="0028367C">
        <w:rPr>
          <w:rFonts w:asciiTheme="majorBidi" w:hAnsiTheme="majorBidi" w:cstheme="majorBidi"/>
          <w:lang w:val="fr-FR"/>
        </w:rPr>
        <w:t xml:space="preserve"> of May.</w:t>
      </w:r>
    </w:p>
  </w:endnote>
  <w:endnote w:id="4">
    <w:p w14:paraId="20CB558C"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The Covid Oxford tracker stringency index is a composite measure based on nine response indicators including school closures, workplace closures, and travel bans, rescaled to a value from 0 to 100 (100 = strictest).</w:t>
      </w:r>
    </w:p>
  </w:endnote>
  <w:endnote w:id="5">
    <w:p w14:paraId="339DA657"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Data are available at </w:t>
      </w:r>
      <w:hyperlink r:id="rId3" w:history="1">
        <w:r w:rsidRPr="0028367C">
          <w:rPr>
            <w:rStyle w:val="Hyperlink"/>
            <w:rFonts w:asciiTheme="majorBidi" w:hAnsiTheme="majorBidi" w:cstheme="majorBidi"/>
            <w:lang w:val="en-US"/>
          </w:rPr>
          <w:t>https://www.bsg.ox.ac.uk/research/research-projects/covid-19-government-response-tracker</w:t>
        </w:r>
      </w:hyperlink>
      <w:r w:rsidRPr="0028367C">
        <w:rPr>
          <w:rFonts w:asciiTheme="majorBidi" w:hAnsiTheme="majorBidi" w:cstheme="majorBidi"/>
          <w:lang w:val="en-US"/>
        </w:rPr>
        <w:t xml:space="preserve"> </w:t>
      </w:r>
    </w:p>
  </w:endnote>
  <w:endnote w:id="6">
    <w:p w14:paraId="42032036"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w:t>
      </w:r>
      <w:r w:rsidRPr="0028367C">
        <w:rPr>
          <w:rFonts w:asciiTheme="majorBidi" w:hAnsiTheme="majorBidi" w:cstheme="majorBidi"/>
          <w:lang w:val="en-GB"/>
        </w:rPr>
        <w:t>In addition, at the borders, 102.000 controls were implemented, and 680 fines distributed.</w:t>
      </w:r>
    </w:p>
  </w:endnote>
  <w:endnote w:id="7">
    <w:p w14:paraId="0CF791D6"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Mr Darmanin declared on March 6, 2021, that since March 2020, « more than 2.2 millions fines » were notified. Of that total, 1,1 million were distributed in little more than 2 months (from 17 March to 25 May), confirming the change of policy after that first period.</w:t>
      </w:r>
    </w:p>
  </w:endnote>
  <w:endnote w:id="8">
    <w:p w14:paraId="10A26688" w14:textId="77777777" w:rsidR="00F24AC8" w:rsidRPr="0028367C" w:rsidRDefault="00F24AC8" w:rsidP="0028367C">
      <w:pPr>
        <w:pStyle w:val="Eindnoottekst"/>
        <w:spacing w:line="360" w:lineRule="auto"/>
        <w:jc w:val="both"/>
        <w:rPr>
          <w:rFonts w:asciiTheme="majorBidi" w:hAnsiTheme="majorBidi" w:cstheme="majorBidi"/>
          <w:lang w:val="fr-FR"/>
        </w:rPr>
      </w:pPr>
      <w:r w:rsidRPr="0028367C">
        <w:rPr>
          <w:rStyle w:val="Eindnootmarkering"/>
          <w:rFonts w:asciiTheme="majorBidi" w:hAnsiTheme="majorBidi" w:cstheme="majorBidi"/>
        </w:rPr>
        <w:endnoteRef/>
      </w:r>
      <w:r w:rsidRPr="0028367C">
        <w:rPr>
          <w:rFonts w:asciiTheme="majorBidi" w:hAnsiTheme="majorBidi" w:cstheme="majorBidi"/>
          <w:lang w:val="fr-FR"/>
        </w:rPr>
        <w:t xml:space="preserve"> </w:t>
      </w:r>
      <w:hyperlink r:id="rId4" w:history="1">
        <w:r w:rsidRPr="0028367C">
          <w:rPr>
            <w:rStyle w:val="Hyperlink"/>
            <w:rFonts w:asciiTheme="majorBidi" w:hAnsiTheme="majorBidi" w:cstheme="majorBidi"/>
            <w:lang w:val="fr-FR"/>
          </w:rPr>
          <w:t>https://elabe.fr/pass-sanitaire-manifestation/</w:t>
        </w:r>
      </w:hyperlink>
      <w:r w:rsidRPr="0028367C">
        <w:rPr>
          <w:rFonts w:asciiTheme="majorBidi" w:hAnsiTheme="majorBidi" w:cstheme="majorBidi"/>
          <w:lang w:val="fr-FR"/>
        </w:rPr>
        <w:t xml:space="preserve"> Les Français et l’épidémie de Covid, wave 43, Elabe 23 of August 2021, national representative sample. </w:t>
      </w:r>
    </w:p>
  </w:endnote>
  <w:endnote w:id="9">
    <w:p w14:paraId="41443431"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Elabe 23 of August 2021. Other sources display a similar pattern, see OpinionWay-Kéa Partners barometer.</w:t>
      </w:r>
    </w:p>
  </w:endnote>
  <w:endnote w:id="10">
    <w:p w14:paraId="70930BE6"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w:t>
      </w:r>
      <w:hyperlink r:id="rId5" w:history="1">
        <w:r w:rsidRPr="0028367C">
          <w:rPr>
            <w:rStyle w:val="Hyperlink"/>
            <w:rFonts w:asciiTheme="majorBidi" w:hAnsiTheme="majorBidi" w:cstheme="majorBidi"/>
            <w:lang w:val="en-US"/>
          </w:rPr>
          <w:t>https://www.lesechos.fr/politique-societe/emmanuel-macron-president/sondage-exclusif-covid-la-confiance-dans-lexecutif-redevient-minoritaire-1379336</w:t>
        </w:r>
      </w:hyperlink>
    </w:p>
  </w:endnote>
  <w:endnote w:id="11">
    <w:p w14:paraId="543C5710"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lang w:val="en-US"/>
        </w:rPr>
        <w:endnoteRef/>
      </w:r>
      <w:r w:rsidRPr="0028367C">
        <w:rPr>
          <w:rFonts w:asciiTheme="majorBidi" w:hAnsiTheme="majorBidi" w:cstheme="majorBidi"/>
          <w:lang w:val="en-US"/>
        </w:rPr>
        <w:t xml:space="preserve"> UNSA police leader statements to Agence France Presse, 25/03/2020. </w:t>
      </w:r>
    </w:p>
  </w:endnote>
  <w:endnote w:id="12">
    <w:p w14:paraId="29E4D8DB"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See Unite SGP police FO, Alliance Police Nationale, and Alternative Police CFDT leaders declaration to the press  https://www.bfmtv.com/police-justice/ce-n-est-pas-le-role-de-la-police-les-syndicats-policiers-frileux-a-l-idee-de-realiser-les-controles-du-pass-sanitaire_AN-202107150387.html</w:t>
      </w:r>
    </w:p>
  </w:endnote>
  <w:endnote w:id="13">
    <w:p w14:paraId="4B600D71" w14:textId="77777777"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en-US"/>
        </w:rPr>
        <w:t xml:space="preserve"> See presidential address of 13 July 2021.</w:t>
      </w:r>
    </w:p>
  </w:endnote>
  <w:endnote w:id="14">
    <w:p w14:paraId="3EF0979F" w14:textId="7CA196CB" w:rsidR="00F24AC8" w:rsidRPr="0028367C" w:rsidRDefault="00F24AC8" w:rsidP="0028367C">
      <w:pPr>
        <w:pStyle w:val="Eindnoottekst"/>
        <w:spacing w:line="360" w:lineRule="auto"/>
        <w:jc w:val="both"/>
        <w:rPr>
          <w:rFonts w:asciiTheme="majorBidi" w:hAnsiTheme="majorBidi" w:cstheme="majorBidi"/>
          <w:lang w:val="en-US"/>
        </w:rPr>
      </w:pPr>
      <w:r w:rsidRPr="0028367C">
        <w:rPr>
          <w:rStyle w:val="Eindnootmarkering"/>
          <w:rFonts w:asciiTheme="majorBidi" w:hAnsiTheme="majorBidi" w:cstheme="majorBidi"/>
        </w:rPr>
        <w:endnoteRef/>
      </w:r>
      <w:r w:rsidRPr="0028367C">
        <w:rPr>
          <w:rFonts w:asciiTheme="majorBidi" w:hAnsiTheme="majorBidi" w:cstheme="majorBidi"/>
          <w:lang w:val="fr-FR"/>
        </w:rPr>
        <w:t xml:space="preserve"> See </w:t>
      </w:r>
      <w:r w:rsidRPr="0028367C">
        <w:rPr>
          <w:rFonts w:asciiTheme="majorBidi" w:hAnsiTheme="majorBidi" w:cstheme="majorBidi"/>
          <w:i/>
          <w:lang w:val="fr-FR"/>
        </w:rPr>
        <w:t>Liberation</w:t>
      </w:r>
      <w:r w:rsidRPr="0028367C">
        <w:rPr>
          <w:rFonts w:asciiTheme="majorBidi" w:hAnsiTheme="majorBidi" w:cstheme="majorBidi"/>
          <w:lang w:val="fr-FR"/>
        </w:rPr>
        <w:t xml:space="preserve">, 24 August 2021, « Covid-19 : Darmanin n’exclut pas la vaccination obligatoire pour les policiers ». </w:t>
      </w:r>
      <w:r w:rsidRPr="0028367C">
        <w:rPr>
          <w:rFonts w:asciiTheme="majorBidi" w:hAnsiTheme="majorBidi" w:cstheme="majorBidi"/>
          <w:lang w:val="en-US"/>
        </w:rPr>
        <w:t xml:space="preserve">The source of the high vaccination rate mentioned by the Minister </w:t>
      </w:r>
      <w:r w:rsidR="00ED0F07" w:rsidRPr="0028367C">
        <w:rPr>
          <w:rFonts w:asciiTheme="majorBidi" w:hAnsiTheme="majorBidi" w:cstheme="majorBidi"/>
          <w:lang w:val="en-US"/>
        </w:rPr>
        <w:t xml:space="preserve">could </w:t>
      </w:r>
      <w:r w:rsidRPr="0028367C">
        <w:rPr>
          <w:rFonts w:asciiTheme="majorBidi" w:hAnsiTheme="majorBidi" w:cstheme="majorBidi"/>
          <w:lang w:val="en-US"/>
        </w:rPr>
        <w:t>not be identified by the press.</w:t>
      </w:r>
    </w:p>
  </w:endnote>
  <w:endnote w:id="15">
    <w:p w14:paraId="2EF573FF" w14:textId="77777777" w:rsidR="00F24AC8" w:rsidRPr="0028367C" w:rsidRDefault="00F24AC8" w:rsidP="0028367C">
      <w:pPr>
        <w:pStyle w:val="Eindnoottekst"/>
        <w:spacing w:line="360" w:lineRule="auto"/>
        <w:jc w:val="both"/>
        <w:rPr>
          <w:rFonts w:asciiTheme="majorBidi" w:hAnsiTheme="majorBidi" w:cstheme="majorBidi"/>
          <w:lang w:val="fr-FR"/>
        </w:rPr>
      </w:pPr>
      <w:r w:rsidRPr="0028367C">
        <w:rPr>
          <w:rStyle w:val="Eindnootmarkering"/>
          <w:rFonts w:asciiTheme="majorBidi" w:hAnsiTheme="majorBidi" w:cstheme="majorBidi"/>
        </w:rPr>
        <w:endnoteRef/>
      </w:r>
      <w:r w:rsidRPr="0028367C">
        <w:rPr>
          <w:rFonts w:asciiTheme="majorBidi" w:hAnsiTheme="majorBidi" w:cstheme="majorBidi"/>
          <w:lang w:val="fr-FR"/>
        </w:rPr>
        <w:t xml:space="preserve"> Alliance Police Nationale, Unité SGP Police FO et Unsa Police. https://actu.fr/grand-est/strasbourg_67482/strasbourg-obligation-vaccinale-laissez-les-policiers-choisir-plaident-les-syndicats_44416554.html</w:t>
      </w:r>
    </w:p>
  </w:endnote>
  <w:endnote w:id="16">
    <w:p w14:paraId="196FD12F" w14:textId="77777777" w:rsidR="00F24AC8" w:rsidRPr="0028367C" w:rsidRDefault="00F24AC8" w:rsidP="0028367C">
      <w:pPr>
        <w:pStyle w:val="Eindnoottekst"/>
        <w:spacing w:line="360" w:lineRule="auto"/>
        <w:jc w:val="both"/>
        <w:rPr>
          <w:rFonts w:asciiTheme="majorBidi" w:hAnsiTheme="majorBidi" w:cstheme="majorBidi"/>
          <w:lang w:val="fr-FR"/>
        </w:rPr>
      </w:pPr>
      <w:r w:rsidRPr="0028367C">
        <w:rPr>
          <w:rStyle w:val="Eindnootmarkering"/>
          <w:rFonts w:asciiTheme="majorBidi" w:hAnsiTheme="majorBidi" w:cstheme="majorBidi"/>
        </w:rPr>
        <w:endnoteRef/>
      </w:r>
      <w:r w:rsidRPr="0028367C">
        <w:rPr>
          <w:rFonts w:asciiTheme="majorBidi" w:hAnsiTheme="majorBidi" w:cstheme="majorBidi"/>
          <w:lang w:val="fr-FR"/>
        </w:rPr>
        <w:t xml:space="preserve"> </w:t>
      </w:r>
      <w:hyperlink r:id="rId6" w:history="1">
        <w:r w:rsidRPr="0028367C">
          <w:rPr>
            <w:rStyle w:val="Hyperlink"/>
            <w:rFonts w:asciiTheme="majorBidi" w:hAnsiTheme="majorBidi" w:cstheme="majorBidi"/>
            <w:lang w:val="fr-FR"/>
          </w:rPr>
          <w:t>https://www.lagazettedescommunes.com/725860/crise-sanitaire-les-policiers-municipaux-a-pied-doeuvre-depuis-un-an/</w:t>
        </w:r>
      </w:hyperlink>
      <w:r w:rsidRPr="0028367C">
        <w:rPr>
          <w:rFonts w:asciiTheme="majorBidi" w:hAnsiTheme="majorBidi" w:cstheme="majorBidi"/>
          <w:lang w:val="fr-FR"/>
        </w:rPr>
        <w:t xml:space="preserve"> </w:t>
      </w:r>
    </w:p>
  </w:endnote>
  <w:endnote w:id="17">
    <w:p w14:paraId="71B8BFDA" w14:textId="77777777" w:rsidR="00F24AC8" w:rsidRPr="0028367C" w:rsidRDefault="00F24AC8" w:rsidP="0028367C">
      <w:pPr>
        <w:pStyle w:val="Eindnoottekst"/>
        <w:spacing w:line="360" w:lineRule="auto"/>
        <w:jc w:val="both"/>
        <w:rPr>
          <w:rFonts w:asciiTheme="majorBidi" w:hAnsiTheme="majorBidi" w:cstheme="majorBidi"/>
          <w:lang w:val="fr-FR"/>
        </w:rPr>
      </w:pPr>
      <w:r w:rsidRPr="0028367C">
        <w:rPr>
          <w:rStyle w:val="Eindnootmarkering"/>
          <w:rFonts w:asciiTheme="majorBidi" w:hAnsiTheme="majorBidi" w:cstheme="majorBidi"/>
        </w:rPr>
        <w:endnoteRef/>
      </w:r>
      <w:r w:rsidRPr="0028367C">
        <w:rPr>
          <w:rFonts w:asciiTheme="majorBidi" w:hAnsiTheme="majorBidi" w:cstheme="majorBidi"/>
          <w:lang w:val="fr-FR"/>
        </w:rPr>
        <w:t xml:space="preserve"> </w:t>
      </w:r>
      <w:hyperlink r:id="rId7" w:history="1">
        <w:r w:rsidRPr="0028367C">
          <w:rPr>
            <w:rStyle w:val="Hyperlink"/>
            <w:rFonts w:asciiTheme="majorBidi" w:hAnsiTheme="majorBidi" w:cstheme="majorBidi"/>
            <w:lang w:val="fr-FR"/>
          </w:rPr>
          <w:t>https://www.atlantico.fr/article/decryptage/manifestations-anti-pass-vaccinal-emmerder-les-non-vaccines-au-prix-de-noyer-la-police-sous-de-nouvelles-emmerdes-covid-19-emmanuel-macron-policiers-gendarmes-maintien-de-l-ordre-rassemblements-crise-sanitaire-citoyens-liberte-black-bloc-gregory-joron</w:t>
        </w:r>
      </w:hyperlink>
      <w:r w:rsidRPr="0028367C">
        <w:rPr>
          <w:rFonts w:asciiTheme="majorBidi" w:hAnsiTheme="majorBidi" w:cstheme="majorBidi"/>
          <w:lang w:val="fr-FR"/>
        </w:rPr>
        <w:t xml:space="preserve">. </w:t>
      </w:r>
    </w:p>
  </w:endnote>
  <w:endnote w:id="18">
    <w:p w14:paraId="4C8F4D1C" w14:textId="543A9F36" w:rsidR="00E97081" w:rsidRPr="00E97081" w:rsidRDefault="00E97081">
      <w:pPr>
        <w:pStyle w:val="Eindnoottekst"/>
        <w:rPr>
          <w:lang w:val="en-US"/>
        </w:rPr>
      </w:pPr>
      <w:r>
        <w:rPr>
          <w:rStyle w:val="Eindnootmarkering"/>
        </w:rPr>
        <w:endnoteRef/>
      </w:r>
      <w:r w:rsidRPr="00E97081">
        <w:rPr>
          <w:lang w:val="en-US"/>
        </w:rPr>
        <w:t xml:space="preserve"> </w:t>
      </w:r>
      <w:r w:rsidRPr="0028367C">
        <w:rPr>
          <w:rFonts w:asciiTheme="majorBidi" w:hAnsiTheme="majorBidi" w:cstheme="majorBidi"/>
          <w:lang w:val="en-US"/>
        </w:rPr>
        <w:t xml:space="preserve">Data are available at </w:t>
      </w:r>
      <w:hyperlink r:id="rId8" w:history="1">
        <w:r w:rsidRPr="0028367C">
          <w:rPr>
            <w:rStyle w:val="Hyperlink"/>
            <w:rFonts w:asciiTheme="majorBidi" w:hAnsiTheme="majorBidi" w:cstheme="majorBidi"/>
            <w:lang w:val="en-US"/>
          </w:rPr>
          <w:t>https://www.bsg.ox.ac.uk/research/research-projects/covid-19-government-response-tracker</w:t>
        </w:r>
      </w:hyperlink>
    </w:p>
  </w:endnote>
  <w:endnote w:id="19">
    <w:p w14:paraId="117EF079" w14:textId="77777777" w:rsidR="00950099" w:rsidRPr="0028367C" w:rsidRDefault="00950099" w:rsidP="0028367C">
      <w:pPr>
        <w:pStyle w:val="Eindnoottekst"/>
        <w:spacing w:line="360" w:lineRule="auto"/>
        <w:rPr>
          <w:rFonts w:asciiTheme="majorBidi" w:hAnsiTheme="majorBidi" w:cstheme="majorBidi"/>
        </w:rPr>
      </w:pPr>
      <w:r w:rsidRPr="0028367C">
        <w:rPr>
          <w:rStyle w:val="Eindnootmarkering"/>
          <w:rFonts w:asciiTheme="majorBidi" w:hAnsiTheme="majorBidi" w:cstheme="majorBidi"/>
        </w:rPr>
        <w:endnoteRef/>
      </w:r>
      <w:r w:rsidRPr="0028367C">
        <w:rPr>
          <w:rFonts w:asciiTheme="majorBidi" w:hAnsiTheme="majorBidi" w:cstheme="majorBidi"/>
        </w:rPr>
        <w:t xml:space="preserve"> Openbaar Ministerie</w:t>
      </w:r>
      <w:r w:rsidR="00972394" w:rsidRPr="0028367C">
        <w:rPr>
          <w:rFonts w:asciiTheme="majorBidi" w:hAnsiTheme="majorBidi" w:cstheme="majorBidi"/>
        </w:rPr>
        <w:t xml:space="preserve">, Update cijfers corona, at: </w:t>
      </w:r>
      <w:hyperlink r:id="rId9" w:history="1">
        <w:r w:rsidR="00972394" w:rsidRPr="0028367C">
          <w:rPr>
            <w:rStyle w:val="Hyperlink"/>
            <w:rFonts w:asciiTheme="majorBidi" w:hAnsiTheme="majorBidi" w:cstheme="majorBidi"/>
          </w:rPr>
          <w:t>www.OM.nl/actueel/nieuws/2021/06/15/update-cijfers-coronmagerelateerde-misdrijven-en-overtredingen</w:t>
        </w:r>
      </w:hyperlink>
      <w:r w:rsidR="00972394" w:rsidRPr="0028367C">
        <w:rPr>
          <w:rFonts w:asciiTheme="majorBidi" w:hAnsiTheme="majorBidi" w:cstheme="majorBidi"/>
        </w:rPr>
        <w:t>, retrieved January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5521"/>
      <w:docPartObj>
        <w:docPartGallery w:val="Page Numbers (Bottom of Page)"/>
        <w:docPartUnique/>
      </w:docPartObj>
    </w:sdtPr>
    <w:sdtEndPr/>
    <w:sdtContent>
      <w:p w14:paraId="46F604CD" w14:textId="77777777" w:rsidR="00E937F3" w:rsidRDefault="00E937F3">
        <w:pPr>
          <w:pStyle w:val="Voettekst"/>
          <w:jc w:val="right"/>
        </w:pPr>
        <w:r>
          <w:fldChar w:fldCharType="begin"/>
        </w:r>
        <w:r>
          <w:instrText>PAGE   \* MERGEFORMAT</w:instrText>
        </w:r>
        <w:r>
          <w:fldChar w:fldCharType="separate"/>
        </w:r>
        <w:r w:rsidR="00FD1794">
          <w:rPr>
            <w:noProof/>
          </w:rPr>
          <w:t>16</w:t>
        </w:r>
        <w:r>
          <w:fldChar w:fldCharType="end"/>
        </w:r>
      </w:p>
    </w:sdtContent>
  </w:sdt>
  <w:p w14:paraId="6722F85F" w14:textId="77777777" w:rsidR="00E937F3" w:rsidRDefault="00E937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7CCB1" w14:textId="77777777" w:rsidR="007715D5" w:rsidRDefault="007715D5" w:rsidP="00EB78E6">
      <w:r>
        <w:separator/>
      </w:r>
    </w:p>
  </w:footnote>
  <w:footnote w:type="continuationSeparator" w:id="0">
    <w:p w14:paraId="693C7792" w14:textId="77777777" w:rsidR="007715D5" w:rsidRDefault="007715D5" w:rsidP="00EB7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E6"/>
    <w:rsid w:val="00004A4C"/>
    <w:rsid w:val="00034156"/>
    <w:rsid w:val="00041CCC"/>
    <w:rsid w:val="00043906"/>
    <w:rsid w:val="000628CC"/>
    <w:rsid w:val="00065C48"/>
    <w:rsid w:val="0006769E"/>
    <w:rsid w:val="000715D8"/>
    <w:rsid w:val="0007377B"/>
    <w:rsid w:val="000C301D"/>
    <w:rsid w:val="000C3D3F"/>
    <w:rsid w:val="000C4CFC"/>
    <w:rsid w:val="000C6475"/>
    <w:rsid w:val="000C6F55"/>
    <w:rsid w:val="000E26BA"/>
    <w:rsid w:val="000E3E19"/>
    <w:rsid w:val="00102DBA"/>
    <w:rsid w:val="00103C1F"/>
    <w:rsid w:val="001117D9"/>
    <w:rsid w:val="001119AC"/>
    <w:rsid w:val="00133A61"/>
    <w:rsid w:val="00136184"/>
    <w:rsid w:val="00164A01"/>
    <w:rsid w:val="00180DEF"/>
    <w:rsid w:val="00183B75"/>
    <w:rsid w:val="001B3124"/>
    <w:rsid w:val="001C22AF"/>
    <w:rsid w:val="001C2CEE"/>
    <w:rsid w:val="001D621D"/>
    <w:rsid w:val="001F0309"/>
    <w:rsid w:val="001F1E1D"/>
    <w:rsid w:val="0022138D"/>
    <w:rsid w:val="00224AB6"/>
    <w:rsid w:val="00226234"/>
    <w:rsid w:val="0024040B"/>
    <w:rsid w:val="00241F75"/>
    <w:rsid w:val="00260A99"/>
    <w:rsid w:val="00263D82"/>
    <w:rsid w:val="0026450B"/>
    <w:rsid w:val="0026666F"/>
    <w:rsid w:val="0028367C"/>
    <w:rsid w:val="0029024E"/>
    <w:rsid w:val="002906FF"/>
    <w:rsid w:val="002958AA"/>
    <w:rsid w:val="002B5598"/>
    <w:rsid w:val="002C2862"/>
    <w:rsid w:val="002D3A33"/>
    <w:rsid w:val="002D70DB"/>
    <w:rsid w:val="002F0CF9"/>
    <w:rsid w:val="002F5249"/>
    <w:rsid w:val="00300BCB"/>
    <w:rsid w:val="00305025"/>
    <w:rsid w:val="003077B6"/>
    <w:rsid w:val="00311771"/>
    <w:rsid w:val="00330187"/>
    <w:rsid w:val="00360628"/>
    <w:rsid w:val="00361D64"/>
    <w:rsid w:val="003663C7"/>
    <w:rsid w:val="00366604"/>
    <w:rsid w:val="003B017E"/>
    <w:rsid w:val="003B3B5E"/>
    <w:rsid w:val="003C0C1F"/>
    <w:rsid w:val="003C34D6"/>
    <w:rsid w:val="003F65DC"/>
    <w:rsid w:val="004017E6"/>
    <w:rsid w:val="00406699"/>
    <w:rsid w:val="00410EA5"/>
    <w:rsid w:val="00412612"/>
    <w:rsid w:val="004150AB"/>
    <w:rsid w:val="0041519B"/>
    <w:rsid w:val="00463DC6"/>
    <w:rsid w:val="00483648"/>
    <w:rsid w:val="004A3CAF"/>
    <w:rsid w:val="004A767B"/>
    <w:rsid w:val="004B2D13"/>
    <w:rsid w:val="004B716C"/>
    <w:rsid w:val="004E6CBE"/>
    <w:rsid w:val="004E74BD"/>
    <w:rsid w:val="00500847"/>
    <w:rsid w:val="00502B03"/>
    <w:rsid w:val="00513B7F"/>
    <w:rsid w:val="00536F3F"/>
    <w:rsid w:val="00537E28"/>
    <w:rsid w:val="00550B18"/>
    <w:rsid w:val="00561F69"/>
    <w:rsid w:val="00565795"/>
    <w:rsid w:val="00585AFD"/>
    <w:rsid w:val="005B40F2"/>
    <w:rsid w:val="005B561B"/>
    <w:rsid w:val="005B56B5"/>
    <w:rsid w:val="005C1814"/>
    <w:rsid w:val="005C5743"/>
    <w:rsid w:val="005C73D5"/>
    <w:rsid w:val="005D1713"/>
    <w:rsid w:val="005D18F0"/>
    <w:rsid w:val="005E266A"/>
    <w:rsid w:val="005F01F7"/>
    <w:rsid w:val="00604AA3"/>
    <w:rsid w:val="006072CF"/>
    <w:rsid w:val="006140AA"/>
    <w:rsid w:val="00614B24"/>
    <w:rsid w:val="00637B55"/>
    <w:rsid w:val="00640D29"/>
    <w:rsid w:val="00656B34"/>
    <w:rsid w:val="006618CF"/>
    <w:rsid w:val="00666C5E"/>
    <w:rsid w:val="00670C1C"/>
    <w:rsid w:val="00677CAD"/>
    <w:rsid w:val="00692B61"/>
    <w:rsid w:val="00693144"/>
    <w:rsid w:val="006A0A75"/>
    <w:rsid w:val="006A7AB4"/>
    <w:rsid w:val="006B3B92"/>
    <w:rsid w:val="006C2C4D"/>
    <w:rsid w:val="006C43F7"/>
    <w:rsid w:val="006C47A4"/>
    <w:rsid w:val="006C6109"/>
    <w:rsid w:val="006D734F"/>
    <w:rsid w:val="006E4B1D"/>
    <w:rsid w:val="006E5870"/>
    <w:rsid w:val="006E5DAA"/>
    <w:rsid w:val="006F4EF9"/>
    <w:rsid w:val="00705F31"/>
    <w:rsid w:val="00716B82"/>
    <w:rsid w:val="00731FE7"/>
    <w:rsid w:val="00741AE9"/>
    <w:rsid w:val="00741BAA"/>
    <w:rsid w:val="0075338E"/>
    <w:rsid w:val="00754AE9"/>
    <w:rsid w:val="007602FC"/>
    <w:rsid w:val="007657B7"/>
    <w:rsid w:val="00766DB0"/>
    <w:rsid w:val="007715D5"/>
    <w:rsid w:val="007A5004"/>
    <w:rsid w:val="007B2DA5"/>
    <w:rsid w:val="007C41F6"/>
    <w:rsid w:val="007E19AD"/>
    <w:rsid w:val="007F5960"/>
    <w:rsid w:val="0080750C"/>
    <w:rsid w:val="00811E61"/>
    <w:rsid w:val="0081305A"/>
    <w:rsid w:val="00831378"/>
    <w:rsid w:val="0086784F"/>
    <w:rsid w:val="0087108F"/>
    <w:rsid w:val="00892AE8"/>
    <w:rsid w:val="00893F06"/>
    <w:rsid w:val="008945D1"/>
    <w:rsid w:val="00896EB0"/>
    <w:rsid w:val="008B5495"/>
    <w:rsid w:val="008C4AD5"/>
    <w:rsid w:val="008C73D4"/>
    <w:rsid w:val="008D046C"/>
    <w:rsid w:val="008D3510"/>
    <w:rsid w:val="008D3C2C"/>
    <w:rsid w:val="008D6E5E"/>
    <w:rsid w:val="008D7DF3"/>
    <w:rsid w:val="008F32CB"/>
    <w:rsid w:val="009202B8"/>
    <w:rsid w:val="009324DC"/>
    <w:rsid w:val="00941F61"/>
    <w:rsid w:val="00950099"/>
    <w:rsid w:val="00966794"/>
    <w:rsid w:val="009722DD"/>
    <w:rsid w:val="00972394"/>
    <w:rsid w:val="00992B6A"/>
    <w:rsid w:val="009A41B9"/>
    <w:rsid w:val="009B1D6B"/>
    <w:rsid w:val="009F16D6"/>
    <w:rsid w:val="00A12995"/>
    <w:rsid w:val="00A369DD"/>
    <w:rsid w:val="00A524FB"/>
    <w:rsid w:val="00A7605C"/>
    <w:rsid w:val="00A80E47"/>
    <w:rsid w:val="00A94201"/>
    <w:rsid w:val="00AA1EE1"/>
    <w:rsid w:val="00AA2555"/>
    <w:rsid w:val="00AA65D9"/>
    <w:rsid w:val="00AB6006"/>
    <w:rsid w:val="00AC31C8"/>
    <w:rsid w:val="00AE35F8"/>
    <w:rsid w:val="00B27AA2"/>
    <w:rsid w:val="00B37332"/>
    <w:rsid w:val="00B40A26"/>
    <w:rsid w:val="00B51B21"/>
    <w:rsid w:val="00B56446"/>
    <w:rsid w:val="00B659F9"/>
    <w:rsid w:val="00B878EF"/>
    <w:rsid w:val="00B97233"/>
    <w:rsid w:val="00BA211D"/>
    <w:rsid w:val="00BB1A49"/>
    <w:rsid w:val="00BB384B"/>
    <w:rsid w:val="00BC22D2"/>
    <w:rsid w:val="00BD0C02"/>
    <w:rsid w:val="00BD15E4"/>
    <w:rsid w:val="00BE4192"/>
    <w:rsid w:val="00BF0165"/>
    <w:rsid w:val="00C2029F"/>
    <w:rsid w:val="00C21484"/>
    <w:rsid w:val="00C3122A"/>
    <w:rsid w:val="00C439AC"/>
    <w:rsid w:val="00C453B8"/>
    <w:rsid w:val="00C54DE6"/>
    <w:rsid w:val="00C715C7"/>
    <w:rsid w:val="00C7474B"/>
    <w:rsid w:val="00C81658"/>
    <w:rsid w:val="00C86E59"/>
    <w:rsid w:val="00C90255"/>
    <w:rsid w:val="00C954B9"/>
    <w:rsid w:val="00CA6829"/>
    <w:rsid w:val="00CB482B"/>
    <w:rsid w:val="00CC504F"/>
    <w:rsid w:val="00CD7411"/>
    <w:rsid w:val="00CE1BFD"/>
    <w:rsid w:val="00CF5886"/>
    <w:rsid w:val="00D0193D"/>
    <w:rsid w:val="00D04054"/>
    <w:rsid w:val="00D4642E"/>
    <w:rsid w:val="00D5457F"/>
    <w:rsid w:val="00D70137"/>
    <w:rsid w:val="00D75365"/>
    <w:rsid w:val="00D80CE6"/>
    <w:rsid w:val="00D86775"/>
    <w:rsid w:val="00D90E6D"/>
    <w:rsid w:val="00DC51FC"/>
    <w:rsid w:val="00DD16DE"/>
    <w:rsid w:val="00DE2206"/>
    <w:rsid w:val="00DF280A"/>
    <w:rsid w:val="00E006C8"/>
    <w:rsid w:val="00E006CB"/>
    <w:rsid w:val="00E17A4C"/>
    <w:rsid w:val="00E27275"/>
    <w:rsid w:val="00E32B27"/>
    <w:rsid w:val="00E52F2C"/>
    <w:rsid w:val="00E57637"/>
    <w:rsid w:val="00E6155A"/>
    <w:rsid w:val="00E678D3"/>
    <w:rsid w:val="00E83F32"/>
    <w:rsid w:val="00E90C3C"/>
    <w:rsid w:val="00E92AB7"/>
    <w:rsid w:val="00E937EA"/>
    <w:rsid w:val="00E937F3"/>
    <w:rsid w:val="00E95C50"/>
    <w:rsid w:val="00E97081"/>
    <w:rsid w:val="00EA40E4"/>
    <w:rsid w:val="00EA57C4"/>
    <w:rsid w:val="00EB78E6"/>
    <w:rsid w:val="00ED04F2"/>
    <w:rsid w:val="00ED0F07"/>
    <w:rsid w:val="00ED6D3F"/>
    <w:rsid w:val="00F109F1"/>
    <w:rsid w:val="00F11134"/>
    <w:rsid w:val="00F1400D"/>
    <w:rsid w:val="00F23EC0"/>
    <w:rsid w:val="00F24AC8"/>
    <w:rsid w:val="00F270EF"/>
    <w:rsid w:val="00F413B9"/>
    <w:rsid w:val="00F73AE9"/>
    <w:rsid w:val="00F75A8F"/>
    <w:rsid w:val="00F7602A"/>
    <w:rsid w:val="00F76DA5"/>
    <w:rsid w:val="00F84FB4"/>
    <w:rsid w:val="00F97551"/>
    <w:rsid w:val="00F97978"/>
    <w:rsid w:val="00FA6CF0"/>
    <w:rsid w:val="00FB20A4"/>
    <w:rsid w:val="00FC2C67"/>
    <w:rsid w:val="00FD1794"/>
    <w:rsid w:val="00FE50EF"/>
    <w:rsid w:val="00FF678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4658"/>
  <w15:chartTrackingRefBased/>
  <w15:docId w15:val="{652DC051-EE7F-4B23-97EC-542496B2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4201"/>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1F1E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78E6"/>
    <w:pPr>
      <w:spacing w:after="0" w:line="240" w:lineRule="auto"/>
    </w:pPr>
  </w:style>
  <w:style w:type="paragraph" w:styleId="Eindnoottekst">
    <w:name w:val="endnote text"/>
    <w:basedOn w:val="Standaard"/>
    <w:link w:val="EindnoottekstChar"/>
    <w:uiPriority w:val="99"/>
    <w:unhideWhenUsed/>
    <w:rsid w:val="00EB78E6"/>
    <w:rPr>
      <w:rFonts w:asciiTheme="minorHAnsi" w:eastAsiaTheme="minorHAnsi" w:hAnsiTheme="minorHAnsi" w:cstheme="minorBidi"/>
      <w:lang w:eastAsia="en-US"/>
    </w:rPr>
  </w:style>
  <w:style w:type="character" w:customStyle="1" w:styleId="EindnoottekstChar">
    <w:name w:val="Eindnoottekst Char"/>
    <w:basedOn w:val="Standaardalinea-lettertype"/>
    <w:link w:val="Eindnoottekst"/>
    <w:uiPriority w:val="99"/>
    <w:rsid w:val="00EB78E6"/>
    <w:rPr>
      <w:sz w:val="20"/>
      <w:szCs w:val="20"/>
    </w:rPr>
  </w:style>
  <w:style w:type="character" w:styleId="Eindnootmarkering">
    <w:name w:val="endnote reference"/>
    <w:basedOn w:val="Standaardalinea-lettertype"/>
    <w:uiPriority w:val="99"/>
    <w:unhideWhenUsed/>
    <w:rsid w:val="00EB78E6"/>
    <w:rPr>
      <w:vertAlign w:val="superscript"/>
    </w:rPr>
  </w:style>
  <w:style w:type="character" w:styleId="Hyperlink">
    <w:name w:val="Hyperlink"/>
    <w:basedOn w:val="Standaardalinea-lettertype"/>
    <w:uiPriority w:val="99"/>
    <w:unhideWhenUsed/>
    <w:rsid w:val="00EB78E6"/>
    <w:rPr>
      <w:color w:val="0563C1" w:themeColor="hyperlink"/>
      <w:u w:val="single"/>
    </w:rPr>
  </w:style>
  <w:style w:type="paragraph" w:styleId="Koptekst">
    <w:name w:val="header"/>
    <w:basedOn w:val="Standaard"/>
    <w:link w:val="KoptekstChar"/>
    <w:uiPriority w:val="99"/>
    <w:unhideWhenUsed/>
    <w:rsid w:val="00E937F3"/>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E937F3"/>
  </w:style>
  <w:style w:type="paragraph" w:styleId="Voettekst">
    <w:name w:val="footer"/>
    <w:basedOn w:val="Standaard"/>
    <w:link w:val="VoettekstChar"/>
    <w:uiPriority w:val="99"/>
    <w:unhideWhenUsed/>
    <w:rsid w:val="00E937F3"/>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E937F3"/>
  </w:style>
  <w:style w:type="paragraph" w:styleId="Voetnoottekst">
    <w:name w:val="footnote text"/>
    <w:basedOn w:val="Standaard"/>
    <w:link w:val="VoetnoottekstChar"/>
    <w:uiPriority w:val="99"/>
    <w:unhideWhenUsed/>
    <w:rsid w:val="00513B7F"/>
    <w:rPr>
      <w:rFonts w:asciiTheme="minorHAnsi" w:eastAsiaTheme="minorHAnsi" w:hAnsiTheme="minorHAnsi" w:cstheme="minorBidi"/>
      <w:lang w:val="fr-FR" w:eastAsia="en-US"/>
    </w:rPr>
  </w:style>
  <w:style w:type="character" w:customStyle="1" w:styleId="VoetnoottekstChar">
    <w:name w:val="Voetnoottekst Char"/>
    <w:basedOn w:val="Standaardalinea-lettertype"/>
    <w:link w:val="Voetnoottekst"/>
    <w:uiPriority w:val="99"/>
    <w:rsid w:val="00513B7F"/>
    <w:rPr>
      <w:sz w:val="20"/>
      <w:szCs w:val="20"/>
      <w:lang w:val="fr-FR"/>
    </w:rPr>
  </w:style>
  <w:style w:type="character" w:styleId="Voetnootmarkering">
    <w:name w:val="footnote reference"/>
    <w:basedOn w:val="Standaardalinea-lettertype"/>
    <w:uiPriority w:val="99"/>
    <w:semiHidden/>
    <w:unhideWhenUsed/>
    <w:rsid w:val="00513B7F"/>
    <w:rPr>
      <w:vertAlign w:val="superscript"/>
    </w:rPr>
  </w:style>
  <w:style w:type="character" w:styleId="Verwijzingopmerking">
    <w:name w:val="annotation reference"/>
    <w:basedOn w:val="Standaardalinea-lettertype"/>
    <w:uiPriority w:val="99"/>
    <w:semiHidden/>
    <w:unhideWhenUsed/>
    <w:rsid w:val="00513B7F"/>
    <w:rPr>
      <w:sz w:val="16"/>
      <w:szCs w:val="16"/>
    </w:rPr>
  </w:style>
  <w:style w:type="paragraph" w:styleId="Tekstopmerking">
    <w:name w:val="annotation text"/>
    <w:basedOn w:val="Standaard"/>
    <w:link w:val="TekstopmerkingChar"/>
    <w:uiPriority w:val="99"/>
    <w:semiHidden/>
    <w:unhideWhenUsed/>
    <w:rsid w:val="00513B7F"/>
    <w:rPr>
      <w:rFonts w:asciiTheme="minorHAnsi" w:eastAsiaTheme="minorHAnsi" w:hAnsiTheme="minorHAnsi" w:cstheme="minorBidi"/>
      <w:lang w:val="fr-FR" w:eastAsia="en-US"/>
    </w:rPr>
  </w:style>
  <w:style w:type="character" w:customStyle="1" w:styleId="TekstopmerkingChar">
    <w:name w:val="Tekst opmerking Char"/>
    <w:basedOn w:val="Standaardalinea-lettertype"/>
    <w:link w:val="Tekstopmerking"/>
    <w:uiPriority w:val="99"/>
    <w:semiHidden/>
    <w:rsid w:val="00513B7F"/>
    <w:rPr>
      <w:sz w:val="20"/>
      <w:szCs w:val="20"/>
      <w:lang w:val="fr-FR"/>
    </w:rPr>
  </w:style>
  <w:style w:type="paragraph" w:styleId="Normaalweb">
    <w:name w:val="Normal (Web)"/>
    <w:basedOn w:val="Standaard"/>
    <w:uiPriority w:val="99"/>
    <w:unhideWhenUsed/>
    <w:rsid w:val="00513B7F"/>
    <w:pPr>
      <w:spacing w:before="100" w:beforeAutospacing="1" w:after="100" w:afterAutospacing="1"/>
    </w:pPr>
    <w:rPr>
      <w:sz w:val="24"/>
      <w:szCs w:val="24"/>
      <w:lang w:val="fr-FR" w:eastAsia="fr-FR"/>
    </w:rPr>
  </w:style>
  <w:style w:type="paragraph" w:styleId="Ballontekst">
    <w:name w:val="Balloon Text"/>
    <w:basedOn w:val="Standaard"/>
    <w:link w:val="BallontekstChar"/>
    <w:uiPriority w:val="99"/>
    <w:semiHidden/>
    <w:unhideWhenUsed/>
    <w:rsid w:val="00513B7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3B7F"/>
    <w:rPr>
      <w:rFonts w:ascii="Segoe UI" w:eastAsia="Times New Roman" w:hAnsi="Segoe UI" w:cs="Segoe UI"/>
      <w:sz w:val="18"/>
      <w:szCs w:val="18"/>
      <w:lang w:eastAsia="nl-NL"/>
    </w:rPr>
  </w:style>
  <w:style w:type="character" w:customStyle="1" w:styleId="UnresolvedMention1">
    <w:name w:val="Unresolved Mention1"/>
    <w:basedOn w:val="Standaardalinea-lettertype"/>
    <w:uiPriority w:val="99"/>
    <w:semiHidden/>
    <w:unhideWhenUsed/>
    <w:rsid w:val="0029024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1F1E1D"/>
    <w:rPr>
      <w:rFonts w:ascii="Times New Roman" w:eastAsia="Times New Roman" w:hAnsi="Times New Roman" w:cs="Times New Roman"/>
      <w:b/>
      <w:bCs/>
      <w:lang w:val="nl-NL" w:eastAsia="nl-NL"/>
    </w:rPr>
  </w:style>
  <w:style w:type="character" w:customStyle="1" w:styleId="OnderwerpvanopmerkingChar">
    <w:name w:val="Onderwerp van opmerking Char"/>
    <w:basedOn w:val="TekstopmerkingChar"/>
    <w:link w:val="Onderwerpvanopmerking"/>
    <w:uiPriority w:val="99"/>
    <w:semiHidden/>
    <w:rsid w:val="001F1E1D"/>
    <w:rPr>
      <w:rFonts w:ascii="Times New Roman" w:eastAsia="Times New Roman" w:hAnsi="Times New Roman" w:cs="Times New Roman"/>
      <w:b/>
      <w:bCs/>
      <w:sz w:val="20"/>
      <w:szCs w:val="20"/>
      <w:lang w:val="fr-FR" w:eastAsia="nl-NL"/>
    </w:rPr>
  </w:style>
  <w:style w:type="character" w:customStyle="1" w:styleId="Kop1Char">
    <w:name w:val="Kop 1 Char"/>
    <w:basedOn w:val="Standaardalinea-lettertype"/>
    <w:link w:val="Kop1"/>
    <w:uiPriority w:val="9"/>
    <w:rsid w:val="001F1E1D"/>
    <w:rPr>
      <w:rFonts w:asciiTheme="majorHAnsi" w:eastAsiaTheme="majorEastAsia" w:hAnsiTheme="majorHAnsi" w:cstheme="majorBidi"/>
      <w:color w:val="2E74B5" w:themeColor="accent1" w:themeShade="BF"/>
      <w:sz w:val="32"/>
      <w:szCs w:val="32"/>
      <w:lang w:eastAsia="nl-NL"/>
    </w:rPr>
  </w:style>
  <w:style w:type="paragraph" w:styleId="Revisie">
    <w:name w:val="Revision"/>
    <w:hidden/>
    <w:uiPriority w:val="99"/>
    <w:semiHidden/>
    <w:rsid w:val="006E5DAA"/>
    <w:pPr>
      <w:spacing w:after="0" w:line="240" w:lineRule="auto"/>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rit.presse.fr/actualites/sebastian-roche/le-coronavirus-l-exception-et-la-culture-politique-des-elites-42766"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livrepository.liverpool.ac.uk/3105581/1/White%20Paper%20-%20Policing%20the%20Pandemic.pdf"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bsg.ox.ac.uk/research/research-projects/covid-19-government-response-tracker" TargetMode="External"/><Relationship Id="rId3" Type="http://schemas.openxmlformats.org/officeDocument/2006/relationships/hyperlink" Target="https://www.bsg.ox.ac.uk/research/research-projects/covid-19-government-response-tracker" TargetMode="External"/><Relationship Id="rId7" Type="http://schemas.openxmlformats.org/officeDocument/2006/relationships/hyperlink" Target="https://www.atlantico.fr/article/decryptage/manifestations-anti-pass-vaccinal-emmerder-les-non-vaccines-au-prix-de-noyer-la-police-sous-de-nouvelles-emmerdes-covid-19-emmanuel-macron-policiers-gendarmes-maintien-de-l-ordre-rassemblements-crise-sanitaire-citoyens-liberte-black-bloc-gregory-joron" TargetMode="External"/><Relationship Id="rId2" Type="http://schemas.openxmlformats.org/officeDocument/2006/relationships/hyperlink" Target="https://www.lemonde.fr/idees/article/2020/03/24/raphael-kempf-il-faut-denoncer-l-etat-d-urgence-sanitaire-pour-ce-qu-il-est-une-loi-scelerate_6034279_3232.html" TargetMode="External"/><Relationship Id="rId1" Type="http://schemas.openxmlformats.org/officeDocument/2006/relationships/hyperlink" Target="http://www.worldometers.info/coronavirus" TargetMode="External"/><Relationship Id="rId6" Type="http://schemas.openxmlformats.org/officeDocument/2006/relationships/hyperlink" Target="https://www.lagazettedescommunes.com/725860/crise-sanitaire-les-policiers-municipaux-a-pied-doeuvre-depuis-un-an/" TargetMode="External"/><Relationship Id="rId5" Type="http://schemas.openxmlformats.org/officeDocument/2006/relationships/hyperlink" Target="https://www.lesechos.fr/politique-societe/emmanuel-macron-president/sondage-exclusif-covid-la-confiance-dans-lexecutif-redevient-minoritaire-1379336" TargetMode="External"/><Relationship Id="rId4" Type="http://schemas.openxmlformats.org/officeDocument/2006/relationships/hyperlink" Target="https://elabe.fr/pass-sanitaire-manifestation/" TargetMode="External"/><Relationship Id="rId9" Type="http://schemas.openxmlformats.org/officeDocument/2006/relationships/hyperlink" Target="http://www.OM.nl/actueel/nieuws/2021/06/15/update-cijfers-coronmagerelateerde-misdrijven-en-overtred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5D8C-3277-4BD0-AACF-052553FF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6270</Words>
  <Characters>34485</Characters>
  <Application>Microsoft Office Word</Application>
  <DocSecurity>0</DocSecurity>
  <Lines>287</Lines>
  <Paragraphs>81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Terpstra</dc:creator>
  <cp:keywords/>
  <dc:description/>
  <cp:lastModifiedBy>Jan Terpstra</cp:lastModifiedBy>
  <cp:revision>3</cp:revision>
  <cp:lastPrinted>2022-02-28T07:26:00Z</cp:lastPrinted>
  <dcterms:created xsi:type="dcterms:W3CDTF">2022-04-04T06:38:00Z</dcterms:created>
  <dcterms:modified xsi:type="dcterms:W3CDTF">2022-04-04T06:39:00Z</dcterms:modified>
</cp:coreProperties>
</file>