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B90D" w14:textId="29BE043F" w:rsidR="00B845B8" w:rsidRPr="00F82C05" w:rsidRDefault="00B845B8" w:rsidP="003D4727">
      <w:pPr>
        <w:rPr>
          <w:lang w:val="en-US"/>
        </w:rPr>
      </w:pPr>
    </w:p>
    <w:p w14:paraId="79B59E6E" w14:textId="0BB9CDBB" w:rsidR="00B80FBD" w:rsidRPr="003A30A7" w:rsidRDefault="009C57CD" w:rsidP="003D4727">
      <w:pPr>
        <w:jc w:val="center"/>
        <w:rPr>
          <w:b/>
          <w:lang w:val="en-US"/>
        </w:rPr>
      </w:pPr>
      <w:r w:rsidRPr="003A30A7">
        <w:rPr>
          <w:b/>
          <w:lang w:val="en-US"/>
        </w:rPr>
        <w:t>Digital or human support for the unemployed?</w:t>
      </w:r>
    </w:p>
    <w:p w14:paraId="63A13B0E" w14:textId="2FC07D84" w:rsidR="009C57CD" w:rsidRPr="003A30A7" w:rsidRDefault="009C57CD" w:rsidP="003D4727">
      <w:pPr>
        <w:jc w:val="center"/>
        <w:rPr>
          <w:b/>
          <w:lang w:val="en-US"/>
        </w:rPr>
      </w:pPr>
      <w:r w:rsidRPr="003A30A7">
        <w:rPr>
          <w:b/>
          <w:lang w:val="en-US"/>
        </w:rPr>
        <w:t xml:space="preserve">Profiling tools and </w:t>
      </w:r>
      <w:r w:rsidR="004108B7" w:rsidRPr="003A30A7">
        <w:rPr>
          <w:b/>
          <w:lang w:val="en-US"/>
        </w:rPr>
        <w:t>advis</w:t>
      </w:r>
      <w:r w:rsidR="004108B7">
        <w:rPr>
          <w:b/>
          <w:lang w:val="en-US"/>
        </w:rPr>
        <w:t>e</w:t>
      </w:r>
      <w:r w:rsidR="004108B7" w:rsidRPr="003A30A7">
        <w:rPr>
          <w:b/>
          <w:lang w:val="en-US"/>
        </w:rPr>
        <w:t xml:space="preserve">rs </w:t>
      </w:r>
      <w:r w:rsidRPr="003A30A7">
        <w:rPr>
          <w:b/>
          <w:lang w:val="en-US"/>
        </w:rPr>
        <w:t>at work in the French P</w:t>
      </w:r>
      <w:r w:rsidR="009816A8">
        <w:rPr>
          <w:b/>
          <w:lang w:val="en-US"/>
        </w:rPr>
        <w:t xml:space="preserve">ublic </w:t>
      </w:r>
      <w:r w:rsidRPr="003A30A7">
        <w:rPr>
          <w:b/>
          <w:lang w:val="en-US"/>
        </w:rPr>
        <w:t>E</w:t>
      </w:r>
      <w:r w:rsidR="009816A8">
        <w:rPr>
          <w:b/>
          <w:lang w:val="en-US"/>
        </w:rPr>
        <w:t xml:space="preserve">mployment </w:t>
      </w:r>
      <w:r w:rsidRPr="003A30A7">
        <w:rPr>
          <w:b/>
          <w:lang w:val="en-US"/>
        </w:rPr>
        <w:t>S</w:t>
      </w:r>
      <w:r w:rsidR="009816A8">
        <w:rPr>
          <w:b/>
          <w:lang w:val="en-US"/>
        </w:rPr>
        <w:t>ervices</w:t>
      </w:r>
    </w:p>
    <w:p w14:paraId="79F056C6" w14:textId="77777777" w:rsidR="00E328A5" w:rsidRPr="003A30A7" w:rsidRDefault="00E328A5" w:rsidP="003D4727">
      <w:pPr>
        <w:jc w:val="center"/>
        <w:rPr>
          <w:lang w:val="en-US"/>
        </w:rPr>
      </w:pPr>
    </w:p>
    <w:p w14:paraId="143DE710" w14:textId="382A7672" w:rsidR="00E328A5" w:rsidRDefault="00E328A5" w:rsidP="003D4727">
      <w:pPr>
        <w:jc w:val="center"/>
      </w:pPr>
      <w:r w:rsidRPr="00A06FA9">
        <w:t xml:space="preserve">Alizée </w:t>
      </w:r>
      <w:proofErr w:type="spellStart"/>
      <w:r w:rsidRPr="00A06FA9">
        <w:t>Delpierre</w:t>
      </w:r>
      <w:proofErr w:type="spellEnd"/>
      <w:r w:rsidRPr="00A06FA9">
        <w:t>, Didier Demazière, Aurélie Gonnet</w:t>
      </w:r>
    </w:p>
    <w:p w14:paraId="500EBCC5" w14:textId="606CA4BC" w:rsidR="00A957F7" w:rsidRDefault="00A957F7" w:rsidP="003D4727">
      <w:pPr>
        <w:jc w:val="center"/>
      </w:pPr>
    </w:p>
    <w:p w14:paraId="42F8B1F7" w14:textId="62B79776" w:rsidR="00A957F7" w:rsidRDefault="00A957F7" w:rsidP="00A957F7">
      <w:pPr>
        <w:pBdr>
          <w:top w:val="single" w:sz="4" w:space="1" w:color="auto"/>
          <w:left w:val="single" w:sz="4" w:space="4" w:color="auto"/>
          <w:bottom w:val="single" w:sz="4" w:space="1" w:color="auto"/>
          <w:right w:val="single" w:sz="4" w:space="4" w:color="auto"/>
        </w:pBdr>
        <w:jc w:val="center"/>
      </w:pPr>
      <w:r>
        <w:t xml:space="preserve">To </w:t>
      </w:r>
      <w:proofErr w:type="spellStart"/>
      <w:r>
        <w:t>be</w:t>
      </w:r>
      <w:proofErr w:type="spellEnd"/>
      <w:r>
        <w:t xml:space="preserve"> </w:t>
      </w:r>
      <w:proofErr w:type="spellStart"/>
      <w:r>
        <w:t>published</w:t>
      </w:r>
      <w:proofErr w:type="spellEnd"/>
      <w:r>
        <w:t xml:space="preserve"> in Demazière D., Griffin R., </w:t>
      </w:r>
      <w:proofErr w:type="spellStart"/>
      <w:r>
        <w:t>Leschke</w:t>
      </w:r>
      <w:proofErr w:type="spellEnd"/>
      <w:r>
        <w:t xml:space="preserve"> J.</w:t>
      </w:r>
      <w:proofErr w:type="spellStart"/>
      <w:r>
        <w:t xml:space="preserve"> Paulsen</w:t>
      </w:r>
      <w:proofErr w:type="spellEnd"/>
      <w:r>
        <w:t xml:space="preserve"> Hansen M. (</w:t>
      </w:r>
      <w:proofErr w:type="spellStart"/>
      <w:r>
        <w:t>eds</w:t>
      </w:r>
      <w:proofErr w:type="spellEnd"/>
      <w:r>
        <w:t xml:space="preserve">), </w:t>
      </w:r>
    </w:p>
    <w:p w14:paraId="383A637B" w14:textId="53838207" w:rsidR="00A957F7" w:rsidRPr="00A06FA9" w:rsidRDefault="00A957F7" w:rsidP="00A957F7">
      <w:pPr>
        <w:pBdr>
          <w:top w:val="single" w:sz="4" w:space="1" w:color="auto"/>
          <w:left w:val="single" w:sz="4" w:space="4" w:color="auto"/>
          <w:bottom w:val="single" w:sz="4" w:space="1" w:color="auto"/>
          <w:right w:val="single" w:sz="4" w:space="4" w:color="auto"/>
        </w:pBdr>
        <w:jc w:val="center"/>
      </w:pPr>
      <w:r>
        <w:t xml:space="preserve">Digital PES in Action, Policy </w:t>
      </w:r>
      <w:proofErr w:type="spellStart"/>
      <w:r>
        <w:t>Press</w:t>
      </w:r>
      <w:proofErr w:type="spellEnd"/>
      <w:r>
        <w:t>.</w:t>
      </w:r>
    </w:p>
    <w:p w14:paraId="601E2D76" w14:textId="77777777" w:rsidR="009C57CD" w:rsidRPr="00A06FA9" w:rsidRDefault="009C57CD" w:rsidP="003D4727"/>
    <w:p w14:paraId="32EF8E85" w14:textId="77777777" w:rsidR="00E54ECC" w:rsidRPr="00A06FA9" w:rsidRDefault="00E54ECC" w:rsidP="003D4727">
      <w:bookmarkStart w:id="0" w:name="_GoBack"/>
      <w:bookmarkEnd w:id="0"/>
    </w:p>
    <w:p w14:paraId="0EC2B37C" w14:textId="28B58235" w:rsidR="00724F3D" w:rsidRPr="00B12B14" w:rsidRDefault="00E54ECC" w:rsidP="003D4727">
      <w:r w:rsidRPr="00B12B14">
        <w:t xml:space="preserve">Alizée </w:t>
      </w:r>
      <w:proofErr w:type="spellStart"/>
      <w:r w:rsidRPr="00B12B14">
        <w:t>Delpierre</w:t>
      </w:r>
      <w:proofErr w:type="spellEnd"/>
      <w:r w:rsidRPr="00B12B14">
        <w:t xml:space="preserve">, </w:t>
      </w:r>
      <w:r w:rsidR="00B12B14" w:rsidRPr="00B12B14">
        <w:t xml:space="preserve">CNRS, Printemps, </w:t>
      </w:r>
      <w:proofErr w:type="spellStart"/>
      <w:r w:rsidR="00B12B14" w:rsidRPr="00B12B14">
        <w:t>University</w:t>
      </w:r>
      <w:proofErr w:type="spellEnd"/>
      <w:r w:rsidR="00B12B14" w:rsidRPr="00B12B14">
        <w:t xml:space="preserve"> Paris Saclay</w:t>
      </w:r>
    </w:p>
    <w:p w14:paraId="7C4EA61F" w14:textId="67351055" w:rsidR="00B12B14" w:rsidRDefault="00A45AEB" w:rsidP="003D4727">
      <w:pPr>
        <w:rPr>
          <w:highlight w:val="yellow"/>
        </w:rPr>
      </w:pPr>
      <w:hyperlink r:id="rId11" w:history="1">
        <w:r w:rsidR="00B12B14" w:rsidRPr="00B12B14">
          <w:rPr>
            <w:rStyle w:val="Lienhypertexte"/>
            <w:color w:val="auto"/>
          </w:rPr>
          <w:t>alizee.delpierre@cnrs.fr</w:t>
        </w:r>
      </w:hyperlink>
      <w:r w:rsidR="00B12B14">
        <w:rPr>
          <w:highlight w:val="yellow"/>
        </w:rPr>
        <w:t xml:space="preserve"> </w:t>
      </w:r>
    </w:p>
    <w:p w14:paraId="569DFE88" w14:textId="7CFC60FA" w:rsidR="00E54ECC" w:rsidRPr="00A06FA9" w:rsidRDefault="00E54ECC" w:rsidP="003D4727">
      <w:r w:rsidRPr="00A06FA9">
        <w:t>Didier Demazière, CNRS, Centre de Sociologie des Organisations, Sciences Po Paris</w:t>
      </w:r>
    </w:p>
    <w:p w14:paraId="7D09D34E" w14:textId="58FB65BA" w:rsidR="00E54ECC" w:rsidRPr="00046AA0" w:rsidRDefault="00A45AEB" w:rsidP="003D4727">
      <w:hyperlink r:id="rId12" w:history="1">
        <w:r w:rsidR="00E54ECC" w:rsidRPr="00046AA0">
          <w:rPr>
            <w:rStyle w:val="Lienhypertexte"/>
          </w:rPr>
          <w:t>didier.demaziere@sciencespo.fr</w:t>
        </w:r>
      </w:hyperlink>
    </w:p>
    <w:p w14:paraId="51163296" w14:textId="77777777" w:rsidR="00D8796F" w:rsidRDefault="00E54ECC" w:rsidP="00724F3D">
      <w:r w:rsidRPr="00046AA0">
        <w:t xml:space="preserve">Aurélie Gonnet, </w:t>
      </w:r>
      <w:r w:rsidR="003C4277" w:rsidRPr="00046AA0">
        <w:t xml:space="preserve">Roskilde </w:t>
      </w:r>
      <w:proofErr w:type="spellStart"/>
      <w:r w:rsidR="003C4277" w:rsidRPr="00046AA0">
        <w:t>Universitet</w:t>
      </w:r>
      <w:proofErr w:type="spellEnd"/>
      <w:r w:rsidR="003C4277" w:rsidRPr="00046AA0">
        <w:t>, and Centre d’étude de l’emploi et du travail, CNAM</w:t>
      </w:r>
    </w:p>
    <w:p w14:paraId="05EFF6FE" w14:textId="63871AA6" w:rsidR="00724F3D" w:rsidRDefault="00D8796F" w:rsidP="00724F3D">
      <w:hyperlink r:id="rId13" w:history="1">
        <w:r w:rsidRPr="00551164">
          <w:rPr>
            <w:rStyle w:val="Lienhypertexte"/>
          </w:rPr>
          <w:t>aureliegonnet@gmail.com</w:t>
        </w:r>
      </w:hyperlink>
    </w:p>
    <w:p w14:paraId="63899DCA" w14:textId="77777777" w:rsidR="00724F3D" w:rsidRPr="00A06FA9" w:rsidRDefault="00724F3D" w:rsidP="00724F3D"/>
    <w:p w14:paraId="27BC053B" w14:textId="5914ACC6" w:rsidR="00E54ECC" w:rsidRPr="003C4277" w:rsidRDefault="00E54ECC" w:rsidP="003D4727">
      <w:r w:rsidRPr="003C4277">
        <w:t xml:space="preserve">Alizée </w:t>
      </w:r>
      <w:proofErr w:type="spellStart"/>
      <w:r w:rsidRPr="003C4277">
        <w:t>Delpierre</w:t>
      </w:r>
      <w:proofErr w:type="spellEnd"/>
    </w:p>
    <w:p w14:paraId="7F6EED79" w14:textId="020625B6" w:rsidR="00A06FA9" w:rsidRPr="00A06FA9" w:rsidRDefault="00A06FA9" w:rsidP="00A06FA9">
      <w:pPr>
        <w:jc w:val="both"/>
        <w:rPr>
          <w:lang w:val="en-US"/>
        </w:rPr>
      </w:pPr>
      <w:proofErr w:type="spellStart"/>
      <w:r w:rsidRPr="00A06FA9">
        <w:rPr>
          <w:lang w:val="en-US"/>
        </w:rPr>
        <w:t>Alizée</w:t>
      </w:r>
      <w:proofErr w:type="spellEnd"/>
      <w:r w:rsidRPr="00A06FA9">
        <w:rPr>
          <w:lang w:val="en-US"/>
        </w:rPr>
        <w:t xml:space="preserve"> </w:t>
      </w:r>
      <w:proofErr w:type="spellStart"/>
      <w:r w:rsidRPr="00A06FA9">
        <w:rPr>
          <w:lang w:val="en-US"/>
        </w:rPr>
        <w:t>Delpierre</w:t>
      </w:r>
      <w:proofErr w:type="spellEnd"/>
      <w:r w:rsidRPr="00A06FA9">
        <w:rPr>
          <w:lang w:val="en-US"/>
        </w:rPr>
        <w:t xml:space="preserve"> is a sociologist</w:t>
      </w:r>
      <w:r>
        <w:rPr>
          <w:lang w:val="en-US"/>
        </w:rPr>
        <w:t xml:space="preserve">, </w:t>
      </w:r>
      <w:r w:rsidRPr="00A06FA9">
        <w:rPr>
          <w:lang w:val="en-US"/>
        </w:rPr>
        <w:t xml:space="preserve">researcher at the CNRS </w:t>
      </w:r>
      <w:r>
        <w:rPr>
          <w:lang w:val="en-US"/>
        </w:rPr>
        <w:t xml:space="preserve">and member of the lab </w:t>
      </w:r>
      <w:proofErr w:type="spellStart"/>
      <w:r w:rsidRPr="00A06FA9">
        <w:rPr>
          <w:lang w:val="en-US"/>
        </w:rPr>
        <w:t>Printemps</w:t>
      </w:r>
      <w:proofErr w:type="spellEnd"/>
      <w:r w:rsidRPr="00A06FA9">
        <w:rPr>
          <w:lang w:val="en-US"/>
        </w:rPr>
        <w:t xml:space="preserve"> (U</w:t>
      </w:r>
      <w:r w:rsidR="00F17F6F">
        <w:rPr>
          <w:lang w:val="en-US"/>
        </w:rPr>
        <w:t xml:space="preserve">niversity of Paris </w:t>
      </w:r>
      <w:proofErr w:type="spellStart"/>
      <w:r w:rsidR="00F17F6F">
        <w:rPr>
          <w:lang w:val="en-US"/>
        </w:rPr>
        <w:t>Saclay</w:t>
      </w:r>
      <w:proofErr w:type="spellEnd"/>
      <w:r w:rsidRPr="00A06FA9">
        <w:rPr>
          <w:lang w:val="en-US"/>
        </w:rPr>
        <w:t>)</w:t>
      </w:r>
      <w:r>
        <w:rPr>
          <w:lang w:val="en-US"/>
        </w:rPr>
        <w:t>. She is specialized</w:t>
      </w:r>
      <w:r w:rsidRPr="00A06FA9">
        <w:rPr>
          <w:lang w:val="en-US"/>
        </w:rPr>
        <w:t xml:space="preserve"> in domestic</w:t>
      </w:r>
      <w:r>
        <w:rPr>
          <w:lang w:val="en-US"/>
        </w:rPr>
        <w:t xml:space="preserve"> work</w:t>
      </w:r>
      <w:r w:rsidRPr="00A06FA9">
        <w:rPr>
          <w:lang w:val="en-US"/>
        </w:rPr>
        <w:t>, exploitation at work and the wealthy</w:t>
      </w:r>
      <w:r>
        <w:rPr>
          <w:lang w:val="en-US"/>
        </w:rPr>
        <w:t xml:space="preserve">, and published several papers and books on these areas of research. </w:t>
      </w:r>
      <w:r w:rsidR="00F17F6F">
        <w:rPr>
          <w:lang w:val="en-US"/>
        </w:rPr>
        <w:t>She has also been part of a collective and international research</w:t>
      </w:r>
      <w:r w:rsidRPr="00A06FA9">
        <w:rPr>
          <w:lang w:val="en-US"/>
        </w:rPr>
        <w:t xml:space="preserve"> focused on </w:t>
      </w:r>
      <w:r w:rsidR="00F17F6F">
        <w:rPr>
          <w:lang w:val="en-US"/>
        </w:rPr>
        <w:t xml:space="preserve">PES </w:t>
      </w:r>
      <w:r w:rsidRPr="00A06FA9">
        <w:rPr>
          <w:lang w:val="en-US"/>
        </w:rPr>
        <w:t xml:space="preserve">public policies </w:t>
      </w:r>
      <w:r w:rsidR="00F17F6F">
        <w:rPr>
          <w:lang w:val="en-US"/>
        </w:rPr>
        <w:t>for</w:t>
      </w:r>
      <w:r w:rsidRPr="00A06FA9">
        <w:rPr>
          <w:lang w:val="en-US"/>
        </w:rPr>
        <w:t xml:space="preserve"> </w:t>
      </w:r>
      <w:r w:rsidR="00F17F6F" w:rsidRPr="00A06FA9">
        <w:rPr>
          <w:lang w:val="en-US"/>
        </w:rPr>
        <w:t>digit</w:t>
      </w:r>
      <w:r w:rsidR="00F17F6F">
        <w:rPr>
          <w:lang w:val="en-US"/>
        </w:rPr>
        <w:t>ali</w:t>
      </w:r>
      <w:r w:rsidR="00F17F6F" w:rsidRPr="00A06FA9">
        <w:rPr>
          <w:lang w:val="en-US"/>
        </w:rPr>
        <w:t>zation</w:t>
      </w:r>
      <w:r w:rsidRPr="00A06FA9">
        <w:rPr>
          <w:lang w:val="en-US"/>
        </w:rPr>
        <w:t xml:space="preserve">, </w:t>
      </w:r>
      <w:r w:rsidR="00F17F6F">
        <w:rPr>
          <w:lang w:val="en-US"/>
        </w:rPr>
        <w:t>in a comparative perspective</w:t>
      </w:r>
      <w:r w:rsidRPr="00A06FA9">
        <w:rPr>
          <w:lang w:val="en-US"/>
        </w:rPr>
        <w:t>.</w:t>
      </w:r>
      <w:r w:rsidR="00F17F6F">
        <w:rPr>
          <w:lang w:val="en-US"/>
        </w:rPr>
        <w:t xml:space="preserve"> Now, she has recently started a new research fieldwork on “modern slavery”, that</w:t>
      </w:r>
      <w:r w:rsidR="00F17F6F" w:rsidRPr="00F17F6F">
        <w:rPr>
          <w:lang w:val="en-US"/>
        </w:rPr>
        <w:t xml:space="preserve"> question</w:t>
      </w:r>
      <w:r w:rsidR="00F17F6F">
        <w:rPr>
          <w:lang w:val="en-US"/>
        </w:rPr>
        <w:t>s</w:t>
      </w:r>
      <w:r w:rsidR="00F17F6F" w:rsidRPr="00F17F6F">
        <w:rPr>
          <w:lang w:val="en-US"/>
        </w:rPr>
        <w:t xml:space="preserve"> the </w:t>
      </w:r>
      <w:r w:rsidR="00F17F6F">
        <w:rPr>
          <w:lang w:val="en-US"/>
        </w:rPr>
        <w:t>borders</w:t>
      </w:r>
      <w:r w:rsidR="00F17F6F" w:rsidRPr="00F17F6F">
        <w:rPr>
          <w:lang w:val="en-US"/>
        </w:rPr>
        <w:t xml:space="preserve"> of exploitation, through the interweaving of </w:t>
      </w:r>
      <w:r w:rsidR="00F17F6F">
        <w:rPr>
          <w:lang w:val="en-US"/>
        </w:rPr>
        <w:t xml:space="preserve">work, </w:t>
      </w:r>
      <w:r w:rsidR="00F17F6F" w:rsidRPr="00F17F6F">
        <w:rPr>
          <w:lang w:val="en-US"/>
        </w:rPr>
        <w:t xml:space="preserve">vulnerability, immigration, </w:t>
      </w:r>
      <w:r w:rsidR="00F17F6F">
        <w:rPr>
          <w:lang w:val="en-US"/>
        </w:rPr>
        <w:t xml:space="preserve">from an intersectional perspective. </w:t>
      </w:r>
    </w:p>
    <w:p w14:paraId="5D993A09" w14:textId="77777777" w:rsidR="00A06FA9" w:rsidRPr="00A06FA9" w:rsidRDefault="00A06FA9" w:rsidP="00A06FA9">
      <w:pPr>
        <w:rPr>
          <w:lang w:val="en-US"/>
        </w:rPr>
      </w:pPr>
    </w:p>
    <w:p w14:paraId="7658E0C3" w14:textId="6314FA01" w:rsidR="00E54ECC" w:rsidRDefault="00E54ECC" w:rsidP="003D4727">
      <w:pPr>
        <w:rPr>
          <w:lang w:val="en-US"/>
        </w:rPr>
      </w:pPr>
      <w:r w:rsidRPr="003A30A7">
        <w:rPr>
          <w:lang w:val="en-US"/>
        </w:rPr>
        <w:t>Didier Demazière</w:t>
      </w:r>
    </w:p>
    <w:p w14:paraId="4550164E" w14:textId="352127A0" w:rsidR="00E54ECC" w:rsidRPr="00A06FA9" w:rsidRDefault="0073760B" w:rsidP="00D00E56">
      <w:pPr>
        <w:jc w:val="both"/>
        <w:rPr>
          <w:lang w:val="en-US"/>
        </w:rPr>
      </w:pPr>
      <w:r w:rsidRPr="001B0849">
        <w:rPr>
          <w:lang w:val="en-GB"/>
        </w:rPr>
        <w:t xml:space="preserve">Didier Demazière is a sociologist, senior researcher at the CNRS and member of the Centre for the Sociology of Organisations at Sciences Po. As a sociologist of work and professions, he has carried out a great deal of research in the field of unemployment and employment, analysing different facets of work such as support for the unemployed in public employment services in Europe, or the job-seeking activities of unemployed people. He also conducts </w:t>
      </w:r>
      <w:r w:rsidR="00F872C1">
        <w:rPr>
          <w:lang w:val="en-GB"/>
        </w:rPr>
        <w:t>fieldworks</w:t>
      </w:r>
      <w:r w:rsidRPr="001B0849">
        <w:rPr>
          <w:lang w:val="en-GB"/>
        </w:rPr>
        <w:t xml:space="preserve"> on elected politicians, their activities, remuneration and working conditions. He has recently published several articles on the public employment service and the unemployed (in </w:t>
      </w:r>
      <w:r w:rsidRPr="001B0849">
        <w:rPr>
          <w:i/>
          <w:lang w:val="en-GB"/>
        </w:rPr>
        <w:t xml:space="preserve">Regulation &amp; Governance </w:t>
      </w:r>
      <w:r w:rsidRPr="001B0849">
        <w:rPr>
          <w:lang w:val="en-GB"/>
        </w:rPr>
        <w:t xml:space="preserve">in 2023, </w:t>
      </w:r>
      <w:proofErr w:type="spellStart"/>
      <w:r w:rsidRPr="001B0849">
        <w:rPr>
          <w:i/>
          <w:lang w:val="en-GB"/>
        </w:rPr>
        <w:t>Sociologie</w:t>
      </w:r>
      <w:proofErr w:type="spellEnd"/>
      <w:r w:rsidRPr="001B0849">
        <w:rPr>
          <w:i/>
          <w:lang w:val="en-GB"/>
        </w:rPr>
        <w:t xml:space="preserve"> du travail </w:t>
      </w:r>
      <w:r w:rsidRPr="001B0849">
        <w:rPr>
          <w:lang w:val="en-GB"/>
        </w:rPr>
        <w:t xml:space="preserve">in 2022, </w:t>
      </w:r>
      <w:r w:rsidRPr="001B0849">
        <w:rPr>
          <w:i/>
          <w:lang w:val="en-GB"/>
        </w:rPr>
        <w:t xml:space="preserve">Social Policy and Society </w:t>
      </w:r>
      <w:r w:rsidRPr="001B0849">
        <w:rPr>
          <w:lang w:val="en-GB"/>
        </w:rPr>
        <w:t xml:space="preserve">and </w:t>
      </w:r>
      <w:r w:rsidRPr="001B0849">
        <w:rPr>
          <w:i/>
          <w:lang w:val="en-GB"/>
        </w:rPr>
        <w:t xml:space="preserve">Critical Policy Studies </w:t>
      </w:r>
      <w:r w:rsidRPr="001B0849">
        <w:rPr>
          <w:lang w:val="en-GB"/>
        </w:rPr>
        <w:t xml:space="preserve">in 2021). He is currently preparing an issue of the </w:t>
      </w:r>
      <w:r w:rsidRPr="001B0849">
        <w:rPr>
          <w:i/>
          <w:lang w:val="en-GB"/>
        </w:rPr>
        <w:t xml:space="preserve">Journal of European Social Policy </w:t>
      </w:r>
      <w:r w:rsidRPr="001B0849">
        <w:rPr>
          <w:lang w:val="en-GB"/>
        </w:rPr>
        <w:t>on ‘Active social policy and labour market integration in the digital era’.</w:t>
      </w:r>
    </w:p>
    <w:p w14:paraId="0B0C8C62" w14:textId="77777777" w:rsidR="00E54ECC" w:rsidRDefault="00E54ECC" w:rsidP="003D4727">
      <w:pPr>
        <w:rPr>
          <w:lang w:val="en-US"/>
        </w:rPr>
      </w:pPr>
    </w:p>
    <w:p w14:paraId="0E3370A8" w14:textId="6675A1BD" w:rsidR="00E54ECC" w:rsidRDefault="00E54ECC" w:rsidP="003D4727">
      <w:pPr>
        <w:rPr>
          <w:lang w:val="en-US"/>
        </w:rPr>
      </w:pPr>
      <w:r w:rsidRPr="003A30A7">
        <w:rPr>
          <w:lang w:val="en-US"/>
        </w:rPr>
        <w:t>Aurélie Gonnet</w:t>
      </w:r>
    </w:p>
    <w:p w14:paraId="022584A5" w14:textId="77777777" w:rsidR="00D8796F" w:rsidRDefault="002375F0" w:rsidP="002375F0">
      <w:pPr>
        <w:jc w:val="both"/>
        <w:rPr>
          <w:lang w:val="en-US"/>
        </w:rPr>
      </w:pPr>
      <w:r w:rsidRPr="002375F0">
        <w:rPr>
          <w:lang w:val="en-US"/>
        </w:rPr>
        <w:t>Aurélie Gonnet is a sociologist, post-doctoral researcher at the University of Roskilde (Denmark) and associate at the Employment and Work Study Centre (France). As a specialist in issues relating to work, employment and career paths, she has conducted and participated in several research projects on career change services (guidance, career development, job search), the experience</w:t>
      </w:r>
      <w:r>
        <w:rPr>
          <w:lang w:val="en-US"/>
        </w:rPr>
        <w:t>s</w:t>
      </w:r>
      <w:r w:rsidRPr="002375F0">
        <w:rPr>
          <w:lang w:val="en-US"/>
        </w:rPr>
        <w:t xml:space="preserve"> of unemployment and transformations in the public employment service. These studies have resulted in several articles and a recently published collective book. She is currently taking part in a research project on </w:t>
      </w:r>
      <w:r>
        <w:rPr>
          <w:lang w:val="en-US"/>
        </w:rPr>
        <w:t>(in)</w:t>
      </w:r>
      <w:r w:rsidRPr="002375F0">
        <w:rPr>
          <w:lang w:val="en-US"/>
        </w:rPr>
        <w:t xml:space="preserve">dignity </w:t>
      </w:r>
      <w:r>
        <w:rPr>
          <w:lang w:val="en-US"/>
        </w:rPr>
        <w:t>from</w:t>
      </w:r>
      <w:r w:rsidRPr="002375F0">
        <w:rPr>
          <w:lang w:val="en-US"/>
        </w:rPr>
        <w:t xml:space="preserve"> the margins of </w:t>
      </w:r>
      <w:r>
        <w:rPr>
          <w:lang w:val="en-US"/>
        </w:rPr>
        <w:t>(un)</w:t>
      </w:r>
      <w:r w:rsidRPr="002375F0">
        <w:rPr>
          <w:lang w:val="en-US"/>
        </w:rPr>
        <w:t>employment, using a comparative approach (France, United States, Denmark) and a local approach (ethnography of small working-class towns).</w:t>
      </w:r>
    </w:p>
    <w:p w14:paraId="5F9F0483" w14:textId="38286E8A" w:rsidR="00E54ECC" w:rsidRDefault="00E54ECC" w:rsidP="002375F0">
      <w:pPr>
        <w:jc w:val="both"/>
        <w:rPr>
          <w:lang w:val="en-US"/>
        </w:rPr>
      </w:pPr>
      <w:r>
        <w:rPr>
          <w:lang w:val="en-US"/>
        </w:rPr>
        <w:br w:type="page"/>
      </w:r>
    </w:p>
    <w:p w14:paraId="69B3EAE2" w14:textId="77777777" w:rsidR="00E54ECC" w:rsidRDefault="00E54ECC" w:rsidP="003D4727">
      <w:pPr>
        <w:rPr>
          <w:lang w:val="en-US"/>
        </w:rPr>
      </w:pPr>
    </w:p>
    <w:p w14:paraId="4EF9E0E7" w14:textId="6D4FA535" w:rsidR="00E54ECC" w:rsidRPr="00E54ECC" w:rsidRDefault="00E54ECC" w:rsidP="003D4727">
      <w:pPr>
        <w:rPr>
          <w:b/>
          <w:lang w:val="en-US"/>
        </w:rPr>
      </w:pPr>
      <w:r w:rsidRPr="00E54ECC">
        <w:rPr>
          <w:b/>
          <w:lang w:val="en-US"/>
        </w:rPr>
        <w:t>Abstract</w:t>
      </w:r>
    </w:p>
    <w:p w14:paraId="597308AB" w14:textId="20762864" w:rsidR="00B9616C" w:rsidRPr="00374C2B" w:rsidRDefault="00B9616C" w:rsidP="00374C2B">
      <w:pPr>
        <w:jc w:val="both"/>
        <w:rPr>
          <w:lang w:val="en-US"/>
        </w:rPr>
      </w:pPr>
      <w:r w:rsidRPr="00374C2B">
        <w:rPr>
          <w:color w:val="000000" w:themeColor="text1"/>
          <w:lang w:val="en-GB"/>
        </w:rPr>
        <w:t xml:space="preserve">Profiling of job seekers is traditionally carried out by advisors in public employment services. More recently, digital tools have been introduced to profile users and offer tailored services. The relationships between these two methods are studied based on a fieldwork in local PES agencies in France: </w:t>
      </w:r>
      <w:r w:rsidRPr="00374C2B">
        <w:rPr>
          <w:lang w:val="en-US"/>
        </w:rPr>
        <w:t xml:space="preserve">Do the two methods coexist, or does the new replace the old? Are they experienced as complementary? And do they cause tensions in advisors’ work? </w:t>
      </w:r>
      <w:r w:rsidRPr="00374C2B">
        <w:rPr>
          <w:color w:val="000000" w:themeColor="text1"/>
          <w:lang w:val="en-GB"/>
        </w:rPr>
        <w:t xml:space="preserve">We show that statistical profiling is firmly established, </w:t>
      </w:r>
      <w:r w:rsidRPr="00374C2B">
        <w:rPr>
          <w:lang w:val="en-US"/>
        </w:rPr>
        <w:t xml:space="preserve">and without any major collective protest. But advisors do not fully embrace the tool, nor they use it in the same way. They combine the two methods very differently depending on their conceptions of their profession, which largely result from their </w:t>
      </w:r>
      <w:r w:rsidR="00374C2B" w:rsidRPr="00374C2B">
        <w:rPr>
          <w:lang w:val="en-US"/>
        </w:rPr>
        <w:t xml:space="preserve">backgrounds and modes of entry </w:t>
      </w:r>
      <w:r w:rsidRPr="00374C2B">
        <w:rPr>
          <w:lang w:val="en-US"/>
        </w:rPr>
        <w:t xml:space="preserve">to the </w:t>
      </w:r>
      <w:r w:rsidR="00374C2B" w:rsidRPr="00374C2B">
        <w:rPr>
          <w:lang w:val="en-US"/>
        </w:rPr>
        <w:t xml:space="preserve">PES. </w:t>
      </w:r>
      <w:r w:rsidR="00374C2B" w:rsidRPr="00374C2B">
        <w:rPr>
          <w:color w:val="000000" w:themeColor="text1"/>
          <w:lang w:val="en-GB"/>
        </w:rPr>
        <w:t>Analysing</w:t>
      </w:r>
      <w:r w:rsidRPr="00374C2B">
        <w:rPr>
          <w:color w:val="000000" w:themeColor="text1"/>
          <w:lang w:val="en-GB"/>
        </w:rPr>
        <w:t xml:space="preserve"> the </w:t>
      </w:r>
      <w:r w:rsidR="00374C2B" w:rsidRPr="00374C2B">
        <w:rPr>
          <w:color w:val="000000" w:themeColor="text1"/>
          <w:lang w:val="en-GB"/>
        </w:rPr>
        <w:t>day-to-day</w:t>
      </w:r>
      <w:r w:rsidRPr="00374C2B">
        <w:rPr>
          <w:color w:val="000000" w:themeColor="text1"/>
          <w:lang w:val="en-GB"/>
        </w:rPr>
        <w:t xml:space="preserve"> work of advisors, we </w:t>
      </w:r>
      <w:r w:rsidR="00374C2B" w:rsidRPr="00374C2B">
        <w:rPr>
          <w:color w:val="000000" w:themeColor="text1"/>
          <w:lang w:val="en-GB"/>
        </w:rPr>
        <w:t xml:space="preserve">establish that profiling tools – and more broadly the digitalization of the work of advisors – have </w:t>
      </w:r>
      <w:r w:rsidRPr="00374C2B">
        <w:rPr>
          <w:color w:val="000000" w:themeColor="text1"/>
          <w:lang w:val="en-GB"/>
        </w:rPr>
        <w:t xml:space="preserve">a paradoxical, even counterintuitive, </w:t>
      </w:r>
      <w:r w:rsidR="00374C2B" w:rsidRPr="00374C2B">
        <w:rPr>
          <w:color w:val="000000" w:themeColor="text1"/>
          <w:lang w:val="en-GB"/>
        </w:rPr>
        <w:t>effect</w:t>
      </w:r>
      <w:r w:rsidRPr="00374C2B">
        <w:rPr>
          <w:color w:val="000000" w:themeColor="text1"/>
          <w:lang w:val="en-GB"/>
        </w:rPr>
        <w:t xml:space="preserve">. Indeed, while they are supposed to limit the discretionary power of advisors, they introduce a new source of unpredictability in the workplace: </w:t>
      </w:r>
      <w:r w:rsidR="00374C2B" w:rsidRPr="00374C2B">
        <w:rPr>
          <w:lang w:val="en-US"/>
        </w:rPr>
        <w:t>one that is indexed to the different uses of tools and the conception of the work and the profession</w:t>
      </w:r>
      <w:r w:rsidRPr="00374C2B">
        <w:rPr>
          <w:color w:val="000000" w:themeColor="text1"/>
          <w:lang w:val="en-GB"/>
        </w:rPr>
        <w:t>.</w:t>
      </w:r>
    </w:p>
    <w:p w14:paraId="4D7AB620" w14:textId="6BA01B32" w:rsidR="00B9616C" w:rsidRDefault="00B9616C" w:rsidP="00FF0744">
      <w:pPr>
        <w:jc w:val="both"/>
        <w:rPr>
          <w:color w:val="000000" w:themeColor="text1"/>
          <w:highlight w:val="yellow"/>
          <w:lang w:val="en-GB"/>
        </w:rPr>
      </w:pPr>
    </w:p>
    <w:p w14:paraId="5B81AA19" w14:textId="77777777" w:rsidR="00E54ECC" w:rsidRDefault="00E54ECC" w:rsidP="003D4727">
      <w:pPr>
        <w:rPr>
          <w:lang w:val="en-US"/>
        </w:rPr>
      </w:pPr>
    </w:p>
    <w:p w14:paraId="2381D319" w14:textId="468C2ED6" w:rsidR="00E54ECC" w:rsidRPr="00E54ECC" w:rsidRDefault="00E54ECC" w:rsidP="003D4727">
      <w:pPr>
        <w:rPr>
          <w:b/>
          <w:lang w:val="en-US"/>
        </w:rPr>
      </w:pPr>
      <w:r w:rsidRPr="00E54ECC">
        <w:rPr>
          <w:b/>
          <w:lang w:val="en-US"/>
        </w:rPr>
        <w:t>Keywords</w:t>
      </w:r>
    </w:p>
    <w:p w14:paraId="6335D2E3" w14:textId="2148580B" w:rsidR="00E54ECC" w:rsidRPr="00F872C1" w:rsidRDefault="00F872C1" w:rsidP="00F872C1">
      <w:pPr>
        <w:pStyle w:val="Paragraphedeliste"/>
        <w:numPr>
          <w:ilvl w:val="0"/>
          <w:numId w:val="5"/>
        </w:numPr>
        <w:rPr>
          <w:lang w:val="en-US"/>
        </w:rPr>
      </w:pPr>
      <w:r w:rsidRPr="00F872C1">
        <w:rPr>
          <w:lang w:val="en-US"/>
        </w:rPr>
        <w:t>Profiling tools</w:t>
      </w:r>
    </w:p>
    <w:p w14:paraId="766F276C" w14:textId="432DE22E" w:rsidR="00F872C1" w:rsidRDefault="00F872C1" w:rsidP="00F872C1">
      <w:pPr>
        <w:pStyle w:val="Paragraphedeliste"/>
        <w:numPr>
          <w:ilvl w:val="0"/>
          <w:numId w:val="5"/>
        </w:numPr>
        <w:rPr>
          <w:lang w:val="en-US"/>
        </w:rPr>
      </w:pPr>
      <w:r w:rsidRPr="00F872C1">
        <w:rPr>
          <w:lang w:val="en-US"/>
        </w:rPr>
        <w:t>French PES</w:t>
      </w:r>
    </w:p>
    <w:p w14:paraId="329E30B4" w14:textId="79BF2EEC" w:rsidR="00F872C1" w:rsidRDefault="00F872C1" w:rsidP="00F872C1">
      <w:pPr>
        <w:pStyle w:val="Paragraphedeliste"/>
        <w:numPr>
          <w:ilvl w:val="0"/>
          <w:numId w:val="5"/>
        </w:numPr>
        <w:rPr>
          <w:lang w:val="en-US"/>
        </w:rPr>
      </w:pPr>
      <w:r>
        <w:rPr>
          <w:lang w:val="en-US"/>
        </w:rPr>
        <w:t>Advisors</w:t>
      </w:r>
    </w:p>
    <w:p w14:paraId="70695BC2" w14:textId="14F20330" w:rsidR="00F872C1" w:rsidRDefault="00F872C1" w:rsidP="00F872C1">
      <w:pPr>
        <w:pStyle w:val="Paragraphedeliste"/>
        <w:numPr>
          <w:ilvl w:val="0"/>
          <w:numId w:val="5"/>
        </w:numPr>
        <w:rPr>
          <w:lang w:val="en-US"/>
        </w:rPr>
      </w:pPr>
      <w:r>
        <w:rPr>
          <w:lang w:val="en-US"/>
        </w:rPr>
        <w:t>Policy instrument</w:t>
      </w:r>
    </w:p>
    <w:p w14:paraId="36780327" w14:textId="534A9CAC" w:rsidR="00F872C1" w:rsidRDefault="00F872C1" w:rsidP="00F872C1">
      <w:pPr>
        <w:pStyle w:val="Paragraphedeliste"/>
        <w:numPr>
          <w:ilvl w:val="0"/>
          <w:numId w:val="5"/>
        </w:numPr>
        <w:rPr>
          <w:lang w:val="en-US"/>
        </w:rPr>
      </w:pPr>
      <w:r>
        <w:rPr>
          <w:lang w:val="en-US"/>
        </w:rPr>
        <w:t>Frontline staff</w:t>
      </w:r>
    </w:p>
    <w:p w14:paraId="351DCCE7" w14:textId="03937A18" w:rsidR="00F872C1" w:rsidRPr="00F872C1" w:rsidRDefault="00D646E1" w:rsidP="00F872C1">
      <w:pPr>
        <w:pStyle w:val="Paragraphedeliste"/>
        <w:numPr>
          <w:ilvl w:val="0"/>
          <w:numId w:val="5"/>
        </w:numPr>
        <w:rPr>
          <w:lang w:val="en-US"/>
        </w:rPr>
      </w:pPr>
      <w:r>
        <w:rPr>
          <w:lang w:val="en-US"/>
        </w:rPr>
        <w:t>Human expertise</w:t>
      </w:r>
    </w:p>
    <w:p w14:paraId="6F665092" w14:textId="77777777" w:rsidR="00F872C1" w:rsidRDefault="00F872C1" w:rsidP="003D4727">
      <w:pPr>
        <w:rPr>
          <w:lang w:val="en-US"/>
        </w:rPr>
      </w:pPr>
    </w:p>
    <w:p w14:paraId="4C0155F8" w14:textId="77777777" w:rsidR="00E54ECC" w:rsidRDefault="00E54ECC" w:rsidP="003D4727">
      <w:pPr>
        <w:rPr>
          <w:lang w:val="en-US"/>
        </w:rPr>
      </w:pPr>
    </w:p>
    <w:p w14:paraId="6A4BFC02" w14:textId="77777777" w:rsidR="00E54ECC" w:rsidRDefault="00E54ECC" w:rsidP="003D4727">
      <w:pPr>
        <w:rPr>
          <w:lang w:val="en-US"/>
        </w:rPr>
      </w:pPr>
    </w:p>
    <w:p w14:paraId="22E8278F" w14:textId="3646CBED" w:rsidR="00E54ECC" w:rsidRDefault="00E54ECC">
      <w:pPr>
        <w:rPr>
          <w:lang w:val="en-US"/>
        </w:rPr>
      </w:pPr>
      <w:r>
        <w:rPr>
          <w:lang w:val="en-US"/>
        </w:rPr>
        <w:br w:type="page"/>
      </w:r>
    </w:p>
    <w:p w14:paraId="550A052F" w14:textId="77777777" w:rsidR="00E54ECC" w:rsidRPr="003A30A7" w:rsidRDefault="00E54ECC" w:rsidP="003D4727">
      <w:pPr>
        <w:rPr>
          <w:lang w:val="en-US"/>
        </w:rPr>
      </w:pPr>
    </w:p>
    <w:p w14:paraId="73B5C6EB" w14:textId="6A5EEE56" w:rsidR="00824A91" w:rsidRPr="00F82C05" w:rsidRDefault="00194982" w:rsidP="003D4727">
      <w:pPr>
        <w:rPr>
          <w:b/>
          <w:lang w:val="en-US"/>
        </w:rPr>
      </w:pPr>
      <w:r w:rsidRPr="00F82C05">
        <w:rPr>
          <w:b/>
          <w:lang w:val="en-US"/>
        </w:rPr>
        <w:t>Introduction</w:t>
      </w:r>
    </w:p>
    <w:p w14:paraId="5389201B" w14:textId="77777777" w:rsidR="00173FA8" w:rsidRPr="00F82C05" w:rsidRDefault="00173FA8" w:rsidP="00173FA8">
      <w:pPr>
        <w:jc w:val="both"/>
        <w:rPr>
          <w:lang w:val="en-US"/>
        </w:rPr>
      </w:pPr>
    </w:p>
    <w:p w14:paraId="74CBFEDB" w14:textId="069C015B" w:rsidR="00173FA8" w:rsidRPr="00F82C05" w:rsidRDefault="005101F1" w:rsidP="00173FA8">
      <w:pPr>
        <w:jc w:val="both"/>
        <w:rPr>
          <w:lang w:val="en-US"/>
        </w:rPr>
      </w:pPr>
      <w:r w:rsidRPr="15DB607A">
        <w:rPr>
          <w:lang w:val="en-US"/>
        </w:rPr>
        <w:t>Tools designed to p</w:t>
      </w:r>
      <w:r w:rsidR="00173FA8" w:rsidRPr="15DB607A">
        <w:rPr>
          <w:lang w:val="en-US"/>
        </w:rPr>
        <w:t>rofil</w:t>
      </w:r>
      <w:r w:rsidRPr="15DB607A">
        <w:rPr>
          <w:lang w:val="en-US"/>
        </w:rPr>
        <w:t xml:space="preserve">e </w:t>
      </w:r>
      <w:r w:rsidR="00173FA8" w:rsidRPr="15DB607A">
        <w:rPr>
          <w:lang w:val="en-US"/>
        </w:rPr>
        <w:t>unemployed</w:t>
      </w:r>
      <w:r w:rsidRPr="15DB607A">
        <w:rPr>
          <w:lang w:val="en-US"/>
        </w:rPr>
        <w:t xml:space="preserve"> people</w:t>
      </w:r>
      <w:r w:rsidR="00173FA8" w:rsidRPr="15DB607A">
        <w:rPr>
          <w:lang w:val="en-US"/>
        </w:rPr>
        <w:t xml:space="preserve"> </w:t>
      </w:r>
      <w:r w:rsidRPr="15DB607A">
        <w:rPr>
          <w:lang w:val="en-US"/>
        </w:rPr>
        <w:t xml:space="preserve">are </w:t>
      </w:r>
      <w:r w:rsidR="00173FA8" w:rsidRPr="15DB607A">
        <w:rPr>
          <w:lang w:val="en-US"/>
        </w:rPr>
        <w:t xml:space="preserve">basically </w:t>
      </w:r>
      <w:r w:rsidRPr="15DB607A">
        <w:rPr>
          <w:lang w:val="en-US"/>
        </w:rPr>
        <w:t xml:space="preserve">a </w:t>
      </w:r>
      <w:r w:rsidR="00173FA8" w:rsidRPr="15DB607A">
        <w:rPr>
          <w:lang w:val="en-US"/>
        </w:rPr>
        <w:t>means</w:t>
      </w:r>
      <w:r w:rsidRPr="15DB607A">
        <w:rPr>
          <w:lang w:val="en-US"/>
        </w:rPr>
        <w:t xml:space="preserve"> of</w:t>
      </w:r>
      <w:r w:rsidR="00173FA8" w:rsidRPr="15DB607A">
        <w:rPr>
          <w:lang w:val="en-US"/>
        </w:rPr>
        <w:t xml:space="preserve"> calculating </w:t>
      </w:r>
      <w:r w:rsidRPr="15DB607A">
        <w:rPr>
          <w:lang w:val="en-US"/>
        </w:rPr>
        <w:t xml:space="preserve">the individual </w:t>
      </w:r>
      <w:r w:rsidR="00173FA8" w:rsidRPr="15DB607A">
        <w:rPr>
          <w:lang w:val="en-US"/>
        </w:rPr>
        <w:t xml:space="preserve">risk of experiencing long-term unemployment (Grundy, 2015). The </w:t>
      </w:r>
      <w:r w:rsidRPr="15DB607A">
        <w:rPr>
          <w:lang w:val="en-US"/>
        </w:rPr>
        <w:t xml:space="preserve">proliferation </w:t>
      </w:r>
      <w:r w:rsidR="00173FA8" w:rsidRPr="15DB607A">
        <w:rPr>
          <w:lang w:val="en-US"/>
        </w:rPr>
        <w:t>of algorithmic technologies in public employment services</w:t>
      </w:r>
      <w:r w:rsidRPr="15DB607A">
        <w:rPr>
          <w:lang w:val="en-US"/>
        </w:rPr>
        <w:t xml:space="preserve"> (PES)</w:t>
      </w:r>
      <w:r w:rsidR="00173FA8" w:rsidRPr="15DB607A">
        <w:rPr>
          <w:lang w:val="en-US"/>
        </w:rPr>
        <w:t xml:space="preserve"> </w:t>
      </w:r>
      <w:r w:rsidRPr="15DB607A">
        <w:rPr>
          <w:lang w:val="en-US"/>
        </w:rPr>
        <w:t xml:space="preserve">in </w:t>
      </w:r>
      <w:r w:rsidR="00173FA8" w:rsidRPr="15DB607A">
        <w:rPr>
          <w:lang w:val="en-US"/>
        </w:rPr>
        <w:t>many OECD countries (</w:t>
      </w:r>
      <w:proofErr w:type="spellStart"/>
      <w:r w:rsidR="00173FA8" w:rsidRPr="15DB607A">
        <w:rPr>
          <w:lang w:val="en-US"/>
        </w:rPr>
        <w:t>Loxha</w:t>
      </w:r>
      <w:proofErr w:type="spellEnd"/>
      <w:r w:rsidR="00173FA8" w:rsidRPr="15DB607A">
        <w:rPr>
          <w:lang w:val="en-US"/>
        </w:rPr>
        <w:t xml:space="preserve"> &amp; </w:t>
      </w:r>
      <w:proofErr w:type="spellStart"/>
      <w:r w:rsidR="00173FA8" w:rsidRPr="15DB607A">
        <w:rPr>
          <w:lang w:val="en-US"/>
        </w:rPr>
        <w:t>Morgandi</w:t>
      </w:r>
      <w:proofErr w:type="spellEnd"/>
      <w:r w:rsidR="00173FA8" w:rsidRPr="15DB607A">
        <w:rPr>
          <w:lang w:val="en-US"/>
        </w:rPr>
        <w:t xml:space="preserve">, 2014; </w:t>
      </w:r>
      <w:proofErr w:type="spellStart"/>
      <w:r w:rsidR="00173FA8" w:rsidRPr="15DB607A">
        <w:rPr>
          <w:lang w:val="en-US"/>
        </w:rPr>
        <w:t>Desière</w:t>
      </w:r>
      <w:proofErr w:type="spellEnd"/>
      <w:r w:rsidR="00173FA8" w:rsidRPr="15DB607A">
        <w:rPr>
          <w:lang w:val="en-US"/>
        </w:rPr>
        <w:t xml:space="preserve"> et al., 2019; </w:t>
      </w:r>
      <w:proofErr w:type="spellStart"/>
      <w:r w:rsidR="00173FA8" w:rsidRPr="15DB607A">
        <w:rPr>
          <w:lang w:val="en-US"/>
        </w:rPr>
        <w:t>Haug</w:t>
      </w:r>
      <w:proofErr w:type="spellEnd"/>
      <w:r w:rsidR="00173FA8" w:rsidRPr="15DB607A">
        <w:rPr>
          <w:lang w:val="en-US"/>
        </w:rPr>
        <w:t xml:space="preserve">, 2022) has </w:t>
      </w:r>
      <w:r w:rsidRPr="15DB607A">
        <w:rPr>
          <w:lang w:val="en-US"/>
        </w:rPr>
        <w:t xml:space="preserve">had a </w:t>
      </w:r>
      <w:r w:rsidR="00173FA8" w:rsidRPr="15DB607A">
        <w:rPr>
          <w:lang w:val="en-US"/>
        </w:rPr>
        <w:t>significant</w:t>
      </w:r>
      <w:r w:rsidRPr="15DB607A">
        <w:rPr>
          <w:lang w:val="en-US"/>
        </w:rPr>
        <w:t xml:space="preserve"> impact on </w:t>
      </w:r>
      <w:r w:rsidR="00173FA8" w:rsidRPr="15DB607A">
        <w:rPr>
          <w:lang w:val="en-US"/>
        </w:rPr>
        <w:t xml:space="preserve">profiling. Traditionally, profiling was carried out by advisors, who </w:t>
      </w:r>
      <w:r w:rsidRPr="15DB607A">
        <w:rPr>
          <w:lang w:val="en-US"/>
        </w:rPr>
        <w:t xml:space="preserve">relied </w:t>
      </w:r>
      <w:r w:rsidR="000E4C1F" w:rsidRPr="15DB607A">
        <w:rPr>
          <w:lang w:val="en-US"/>
        </w:rPr>
        <w:t>on</w:t>
      </w:r>
      <w:r w:rsidR="00173FA8" w:rsidRPr="15DB607A">
        <w:rPr>
          <w:lang w:val="en-US"/>
        </w:rPr>
        <w:t xml:space="preserve"> their professional expertise to characterize the situation of each unemployed person </w:t>
      </w:r>
      <w:r w:rsidR="003F6A2E" w:rsidRPr="15DB607A">
        <w:rPr>
          <w:lang w:val="en-US"/>
        </w:rPr>
        <w:t>and</w:t>
      </w:r>
      <w:r w:rsidR="00173FA8" w:rsidRPr="15DB607A">
        <w:rPr>
          <w:lang w:val="en-US"/>
        </w:rPr>
        <w:t xml:space="preserve"> deduce the appropriate support. With profiling tools, the</w:t>
      </w:r>
      <w:r w:rsidR="00F8052A" w:rsidRPr="15DB607A">
        <w:rPr>
          <w:lang w:val="en-US"/>
        </w:rPr>
        <w:t xml:space="preserve"> </w:t>
      </w:r>
      <w:r w:rsidR="00173FA8" w:rsidRPr="15DB607A">
        <w:rPr>
          <w:lang w:val="en-US"/>
        </w:rPr>
        <w:t xml:space="preserve">risk of remaining unemployed </w:t>
      </w:r>
      <w:r w:rsidR="00F8052A" w:rsidRPr="15DB607A">
        <w:rPr>
          <w:lang w:val="en-US"/>
        </w:rPr>
        <w:t xml:space="preserve">instead becomes a </w:t>
      </w:r>
      <w:r w:rsidR="00173FA8" w:rsidRPr="15DB607A">
        <w:rPr>
          <w:lang w:val="en-US"/>
        </w:rPr>
        <w:t xml:space="preserve">statistical calculation, </w:t>
      </w:r>
      <w:r w:rsidR="00F8052A" w:rsidRPr="15DB607A">
        <w:rPr>
          <w:lang w:val="en-US"/>
        </w:rPr>
        <w:t xml:space="preserve">and the </w:t>
      </w:r>
      <w:r w:rsidR="00173FA8" w:rsidRPr="15DB607A">
        <w:rPr>
          <w:lang w:val="en-US"/>
        </w:rPr>
        <w:t>relationship</w:t>
      </w:r>
      <w:r w:rsidR="00F8052A" w:rsidRPr="15DB607A">
        <w:rPr>
          <w:lang w:val="en-US"/>
        </w:rPr>
        <w:t xml:space="preserve"> of this calculation to </w:t>
      </w:r>
      <w:r w:rsidR="00173FA8" w:rsidRPr="15DB607A">
        <w:rPr>
          <w:lang w:val="en-US"/>
        </w:rPr>
        <w:t>the advis</w:t>
      </w:r>
      <w:r w:rsidR="004108B7" w:rsidRPr="15DB607A">
        <w:rPr>
          <w:lang w:val="en-US"/>
        </w:rPr>
        <w:t>e</w:t>
      </w:r>
      <w:r w:rsidR="00173FA8" w:rsidRPr="15DB607A">
        <w:rPr>
          <w:lang w:val="en-US"/>
        </w:rPr>
        <w:t>r</w:t>
      </w:r>
      <w:r w:rsidR="00F8052A" w:rsidRPr="15DB607A">
        <w:rPr>
          <w:lang w:val="en-US"/>
        </w:rPr>
        <w:t>’</w:t>
      </w:r>
      <w:r w:rsidR="00173FA8" w:rsidRPr="15DB607A">
        <w:rPr>
          <w:lang w:val="en-US"/>
        </w:rPr>
        <w:t xml:space="preserve">s estimation of </w:t>
      </w:r>
      <w:r w:rsidR="00F8052A" w:rsidRPr="15DB607A">
        <w:rPr>
          <w:lang w:val="en-US"/>
        </w:rPr>
        <w:t xml:space="preserve">the </w:t>
      </w:r>
      <w:r w:rsidR="00173FA8" w:rsidRPr="15DB607A">
        <w:rPr>
          <w:lang w:val="en-US"/>
        </w:rPr>
        <w:t xml:space="preserve">same risk </w:t>
      </w:r>
      <w:r w:rsidR="003F6A2E" w:rsidRPr="15DB607A">
        <w:rPr>
          <w:lang w:val="en-US"/>
        </w:rPr>
        <w:t>raises question</w:t>
      </w:r>
      <w:r w:rsidR="00F8052A" w:rsidRPr="15DB607A">
        <w:rPr>
          <w:lang w:val="en-US"/>
        </w:rPr>
        <w:t>s.</w:t>
      </w:r>
      <w:r w:rsidR="00173FA8" w:rsidRPr="15DB607A">
        <w:rPr>
          <w:lang w:val="en-US"/>
        </w:rPr>
        <w:t xml:space="preserve"> </w:t>
      </w:r>
      <w:r w:rsidR="00F8052A" w:rsidRPr="15DB607A">
        <w:rPr>
          <w:lang w:val="en-US"/>
        </w:rPr>
        <w:t>D</w:t>
      </w:r>
      <w:r w:rsidR="00173FA8" w:rsidRPr="15DB607A">
        <w:rPr>
          <w:lang w:val="en-US"/>
        </w:rPr>
        <w:t xml:space="preserve">o </w:t>
      </w:r>
      <w:r w:rsidR="00F8052A" w:rsidRPr="15DB607A">
        <w:rPr>
          <w:lang w:val="en-US"/>
        </w:rPr>
        <w:t>the two</w:t>
      </w:r>
      <w:r w:rsidR="00173FA8" w:rsidRPr="15DB607A">
        <w:rPr>
          <w:lang w:val="en-US"/>
        </w:rPr>
        <w:t xml:space="preserve"> methods coexist</w:t>
      </w:r>
      <w:r w:rsidR="00F8052A" w:rsidRPr="15DB607A">
        <w:rPr>
          <w:lang w:val="en-US"/>
        </w:rPr>
        <w:t>,</w:t>
      </w:r>
      <w:r w:rsidR="00173FA8" w:rsidRPr="15DB607A">
        <w:rPr>
          <w:lang w:val="en-US"/>
        </w:rPr>
        <w:t xml:space="preserve"> </w:t>
      </w:r>
      <w:r w:rsidR="00F8052A" w:rsidRPr="15DB607A">
        <w:rPr>
          <w:lang w:val="en-US"/>
        </w:rPr>
        <w:t>o</w:t>
      </w:r>
      <w:r w:rsidR="00173FA8" w:rsidRPr="15DB607A">
        <w:rPr>
          <w:lang w:val="en-US"/>
        </w:rPr>
        <w:t>r does the new replace the old</w:t>
      </w:r>
      <w:r w:rsidR="00F8052A" w:rsidRPr="15DB607A">
        <w:rPr>
          <w:lang w:val="en-US"/>
        </w:rPr>
        <w:t>?</w:t>
      </w:r>
      <w:r w:rsidR="00173FA8" w:rsidRPr="15DB607A">
        <w:rPr>
          <w:lang w:val="en-US"/>
        </w:rPr>
        <w:t xml:space="preserve"> </w:t>
      </w:r>
      <w:r w:rsidR="00F8052A" w:rsidRPr="15DB607A">
        <w:rPr>
          <w:lang w:val="en-US"/>
        </w:rPr>
        <w:t>A</w:t>
      </w:r>
      <w:r w:rsidR="00173FA8" w:rsidRPr="15DB607A">
        <w:rPr>
          <w:lang w:val="en-US"/>
        </w:rPr>
        <w:t>re they experienced as complementary</w:t>
      </w:r>
      <w:r w:rsidR="00F8052A" w:rsidRPr="15DB607A">
        <w:rPr>
          <w:lang w:val="en-US"/>
        </w:rPr>
        <w:t>? And do they cause tensions in advisors’ work</w:t>
      </w:r>
      <w:r w:rsidR="00173FA8" w:rsidRPr="15DB607A">
        <w:rPr>
          <w:lang w:val="en-US"/>
        </w:rPr>
        <w:t xml:space="preserve">? </w:t>
      </w:r>
    </w:p>
    <w:p w14:paraId="50FD14B0" w14:textId="77777777" w:rsidR="00173FA8" w:rsidRPr="00F82C05" w:rsidRDefault="00173FA8" w:rsidP="00173FA8">
      <w:pPr>
        <w:jc w:val="both"/>
        <w:rPr>
          <w:lang w:val="en-US"/>
        </w:rPr>
      </w:pPr>
    </w:p>
    <w:p w14:paraId="2BA2B596" w14:textId="48A20E3C" w:rsidR="004F2C6D" w:rsidRPr="00F82C05" w:rsidRDefault="00173FA8" w:rsidP="00173FA8">
      <w:pPr>
        <w:jc w:val="both"/>
        <w:rPr>
          <w:lang w:val="en-US"/>
        </w:rPr>
      </w:pPr>
      <w:r w:rsidRPr="00F82C05">
        <w:rPr>
          <w:lang w:val="en-US"/>
        </w:rPr>
        <w:t xml:space="preserve">We address </w:t>
      </w:r>
      <w:r w:rsidR="003F6A2E" w:rsidRPr="00F82C05">
        <w:rPr>
          <w:lang w:val="en-US"/>
        </w:rPr>
        <w:t xml:space="preserve">these questions </w:t>
      </w:r>
      <w:r w:rsidRPr="00F82C05">
        <w:rPr>
          <w:lang w:val="en-US"/>
        </w:rPr>
        <w:t xml:space="preserve">from </w:t>
      </w:r>
      <w:r w:rsidR="00F8052A" w:rsidRPr="00F82C05">
        <w:rPr>
          <w:lang w:val="en-US"/>
        </w:rPr>
        <w:t xml:space="preserve">the perspective of </w:t>
      </w:r>
      <w:r w:rsidRPr="00F82C05">
        <w:rPr>
          <w:lang w:val="en-US"/>
        </w:rPr>
        <w:t xml:space="preserve">the French case, which </w:t>
      </w:r>
      <w:r w:rsidR="00F8052A" w:rsidRPr="00F82C05">
        <w:rPr>
          <w:lang w:val="en-US"/>
        </w:rPr>
        <w:t xml:space="preserve">has </w:t>
      </w:r>
      <w:r w:rsidR="00F56E54">
        <w:rPr>
          <w:lang w:val="en-US"/>
        </w:rPr>
        <w:t>certain</w:t>
      </w:r>
      <w:r w:rsidR="00F56E54" w:rsidRPr="00F82C05">
        <w:rPr>
          <w:lang w:val="en-US"/>
        </w:rPr>
        <w:t xml:space="preserve"> </w:t>
      </w:r>
      <w:r w:rsidR="00A745D0" w:rsidRPr="00F82C05">
        <w:rPr>
          <w:lang w:val="en-US"/>
        </w:rPr>
        <w:t xml:space="preserve">distinctive </w:t>
      </w:r>
      <w:r w:rsidRPr="00F82C05">
        <w:rPr>
          <w:lang w:val="en-US"/>
        </w:rPr>
        <w:t>features: statistical profiling was implemented within the public employment agency (</w:t>
      </w:r>
      <w:proofErr w:type="spellStart"/>
      <w:r w:rsidRPr="003A30A7">
        <w:rPr>
          <w:i/>
          <w:iCs/>
          <w:lang w:val="en-US"/>
        </w:rPr>
        <w:t>Pôle</w:t>
      </w:r>
      <w:proofErr w:type="spellEnd"/>
      <w:r w:rsidRPr="003A30A7">
        <w:rPr>
          <w:i/>
          <w:iCs/>
          <w:lang w:val="en-US"/>
        </w:rPr>
        <w:t xml:space="preserve"> </w:t>
      </w:r>
      <w:proofErr w:type="spellStart"/>
      <w:r w:rsidRPr="003A30A7">
        <w:rPr>
          <w:i/>
          <w:iCs/>
          <w:lang w:val="en-US"/>
        </w:rPr>
        <w:t>Emploi</w:t>
      </w:r>
      <w:proofErr w:type="spellEnd"/>
      <w:r w:rsidRPr="00F82C05">
        <w:rPr>
          <w:lang w:val="en-US"/>
        </w:rPr>
        <w:t>)</w:t>
      </w:r>
      <w:r w:rsidR="00526C36" w:rsidRPr="00F82C05">
        <w:rPr>
          <w:lang w:val="en-US"/>
        </w:rPr>
        <w:t xml:space="preserve"> very late (</w:t>
      </w:r>
      <w:r w:rsidR="004108B7">
        <w:rPr>
          <w:lang w:val="en-US"/>
        </w:rPr>
        <w:t>toward</w:t>
      </w:r>
      <w:r w:rsidR="00526C36" w:rsidRPr="00F82C05">
        <w:rPr>
          <w:lang w:val="en-US"/>
        </w:rPr>
        <w:t xml:space="preserve"> the end of the 2010s)</w:t>
      </w:r>
      <w:r w:rsidRPr="00F82C05">
        <w:rPr>
          <w:lang w:val="en-US"/>
        </w:rPr>
        <w:t xml:space="preserve">, but has become inescapable. </w:t>
      </w:r>
      <w:r w:rsidR="00A745D0" w:rsidRPr="00F82C05">
        <w:rPr>
          <w:lang w:val="en-US"/>
        </w:rPr>
        <w:t>So much so</w:t>
      </w:r>
      <w:r w:rsidRPr="00F82C05">
        <w:rPr>
          <w:lang w:val="en-US"/>
        </w:rPr>
        <w:t xml:space="preserve">, </w:t>
      </w:r>
      <w:r w:rsidR="00A745D0" w:rsidRPr="00F82C05">
        <w:rPr>
          <w:lang w:val="en-US"/>
        </w:rPr>
        <w:t xml:space="preserve">that </w:t>
      </w:r>
      <w:r w:rsidRPr="00F82C05">
        <w:rPr>
          <w:lang w:val="en-US"/>
        </w:rPr>
        <w:t xml:space="preserve">it structures the script for registration interviews, and has technical features designed to make it more acceptable to advisors. To study how advisors use statistical profiling, we conducted </w:t>
      </w:r>
      <w:r w:rsidR="000E4C1F" w:rsidRPr="00F82C05">
        <w:rPr>
          <w:lang w:val="en-US"/>
        </w:rPr>
        <w:t>fieldwork</w:t>
      </w:r>
      <w:r w:rsidRPr="00F82C05">
        <w:rPr>
          <w:lang w:val="en-US"/>
        </w:rPr>
        <w:t xml:space="preserve"> at </w:t>
      </w:r>
      <w:proofErr w:type="spellStart"/>
      <w:r w:rsidRPr="003A30A7">
        <w:rPr>
          <w:i/>
          <w:iCs/>
          <w:lang w:val="en-US"/>
        </w:rPr>
        <w:t>Pôle</w:t>
      </w:r>
      <w:proofErr w:type="spellEnd"/>
      <w:r w:rsidRPr="003A30A7">
        <w:rPr>
          <w:i/>
          <w:iCs/>
          <w:lang w:val="en-US"/>
        </w:rPr>
        <w:t xml:space="preserve"> </w:t>
      </w:r>
      <w:proofErr w:type="spellStart"/>
      <w:r w:rsidRPr="003A30A7">
        <w:rPr>
          <w:i/>
          <w:iCs/>
          <w:lang w:val="en-US"/>
        </w:rPr>
        <w:t>Emploi</w:t>
      </w:r>
      <w:proofErr w:type="spellEnd"/>
      <w:r w:rsidRPr="00F82C05">
        <w:rPr>
          <w:lang w:val="en-US"/>
        </w:rPr>
        <w:t xml:space="preserve"> between 2020 and 2023. </w:t>
      </w:r>
      <w:r w:rsidR="000E4C1F" w:rsidRPr="00F82C05">
        <w:rPr>
          <w:lang w:val="en-US"/>
        </w:rPr>
        <w:t>We</w:t>
      </w:r>
      <w:r w:rsidRPr="00F82C05">
        <w:rPr>
          <w:lang w:val="en-US"/>
        </w:rPr>
        <w:t xml:space="preserve"> brought together </w:t>
      </w:r>
      <w:r w:rsidR="000E4C1F" w:rsidRPr="00F82C05">
        <w:rPr>
          <w:lang w:val="en-US"/>
        </w:rPr>
        <w:t>various</w:t>
      </w:r>
      <w:r w:rsidRPr="00F82C05">
        <w:rPr>
          <w:lang w:val="en-US"/>
        </w:rPr>
        <w:t xml:space="preserve"> materials: interviews with </w:t>
      </w:r>
      <w:r w:rsidR="000E4C1F" w:rsidRPr="00F82C05">
        <w:rPr>
          <w:lang w:val="en-US"/>
        </w:rPr>
        <w:t>people</w:t>
      </w:r>
      <w:r w:rsidRPr="00F82C05">
        <w:rPr>
          <w:lang w:val="en-US"/>
        </w:rPr>
        <w:t xml:space="preserve"> involved in the implementation of statistical profiling, numerous written documents on the debate underlying profiling policies, interviews with </w:t>
      </w:r>
      <w:r w:rsidR="00A745D0" w:rsidRPr="00F82C05">
        <w:rPr>
          <w:lang w:val="en-US"/>
        </w:rPr>
        <w:t xml:space="preserve">20 </w:t>
      </w:r>
      <w:r w:rsidRPr="00F82C05">
        <w:rPr>
          <w:lang w:val="en-US"/>
        </w:rPr>
        <w:t xml:space="preserve">advisors working </w:t>
      </w:r>
      <w:r w:rsidR="003A30A7">
        <w:rPr>
          <w:lang w:val="en-US"/>
        </w:rPr>
        <w:t>a</w:t>
      </w:r>
      <w:r w:rsidR="003A30A7" w:rsidRPr="00F82C05">
        <w:rPr>
          <w:lang w:val="en-US"/>
        </w:rPr>
        <w:t xml:space="preserve">t </w:t>
      </w:r>
      <w:r w:rsidRPr="00F82C05">
        <w:rPr>
          <w:lang w:val="en-US"/>
        </w:rPr>
        <w:t xml:space="preserve">several local </w:t>
      </w:r>
      <w:proofErr w:type="spellStart"/>
      <w:r w:rsidR="00A745D0" w:rsidRPr="00F82C05">
        <w:rPr>
          <w:i/>
          <w:iCs/>
          <w:lang w:val="en-US"/>
        </w:rPr>
        <w:t>Pôle</w:t>
      </w:r>
      <w:proofErr w:type="spellEnd"/>
      <w:r w:rsidR="00A745D0" w:rsidRPr="00F82C05">
        <w:rPr>
          <w:i/>
          <w:iCs/>
          <w:lang w:val="en-US"/>
        </w:rPr>
        <w:t xml:space="preserve"> </w:t>
      </w:r>
      <w:proofErr w:type="spellStart"/>
      <w:r w:rsidR="00A745D0" w:rsidRPr="00F82C05">
        <w:rPr>
          <w:i/>
          <w:iCs/>
          <w:lang w:val="en-US"/>
        </w:rPr>
        <w:t>Emploi</w:t>
      </w:r>
      <w:proofErr w:type="spellEnd"/>
      <w:r w:rsidR="00A745D0" w:rsidRPr="00F82C05">
        <w:rPr>
          <w:lang w:val="en-US"/>
        </w:rPr>
        <w:t xml:space="preserve"> </w:t>
      </w:r>
      <w:r w:rsidRPr="00F82C05">
        <w:rPr>
          <w:lang w:val="en-US"/>
        </w:rPr>
        <w:t>agencies, and observations of jobseeker registration interviews</w:t>
      </w:r>
      <w:r w:rsidR="00A745D0" w:rsidRPr="00F82C05">
        <w:rPr>
          <w:lang w:val="en-US"/>
        </w:rPr>
        <w:t xml:space="preserve">, in the course of </w:t>
      </w:r>
      <w:r w:rsidRPr="00F82C05">
        <w:rPr>
          <w:lang w:val="en-US"/>
        </w:rPr>
        <w:t xml:space="preserve">which profiling is carried out. We develop our analysis </w:t>
      </w:r>
      <w:r w:rsidR="00A745D0" w:rsidRPr="00F82C05">
        <w:rPr>
          <w:lang w:val="en-US"/>
        </w:rPr>
        <w:t xml:space="preserve">around </w:t>
      </w:r>
      <w:r w:rsidRPr="00F82C05">
        <w:rPr>
          <w:lang w:val="en-US"/>
        </w:rPr>
        <w:t xml:space="preserve">three questions: 1) </w:t>
      </w:r>
      <w:r w:rsidR="00A745D0" w:rsidRPr="00F82C05">
        <w:rPr>
          <w:lang w:val="en-US"/>
        </w:rPr>
        <w:t xml:space="preserve">How </w:t>
      </w:r>
      <w:r w:rsidRPr="00F82C05">
        <w:rPr>
          <w:lang w:val="en-US"/>
        </w:rPr>
        <w:t xml:space="preserve">statistical profiling was </w:t>
      </w:r>
      <w:r w:rsidR="000E4C1F" w:rsidRPr="00F82C05">
        <w:rPr>
          <w:lang w:val="en-US"/>
        </w:rPr>
        <w:t>set up</w:t>
      </w:r>
      <w:r w:rsidRPr="00F82C05">
        <w:rPr>
          <w:lang w:val="en-US"/>
        </w:rPr>
        <w:t xml:space="preserve"> to assist advisors; 2) </w:t>
      </w:r>
      <w:r w:rsidR="00A745D0" w:rsidRPr="00F82C05">
        <w:rPr>
          <w:lang w:val="en-US"/>
        </w:rPr>
        <w:t>H</w:t>
      </w:r>
      <w:r w:rsidRPr="00F82C05">
        <w:rPr>
          <w:lang w:val="en-US"/>
        </w:rPr>
        <w:t>ow this technical tool fits into advis</w:t>
      </w:r>
      <w:r w:rsidR="004108B7">
        <w:rPr>
          <w:lang w:val="en-US"/>
        </w:rPr>
        <w:t>e</w:t>
      </w:r>
      <w:r w:rsidRPr="00F82C05">
        <w:rPr>
          <w:lang w:val="en-US"/>
        </w:rPr>
        <w:t xml:space="preserve">r </w:t>
      </w:r>
      <w:r w:rsidR="00D919E9" w:rsidRPr="00F82C05">
        <w:rPr>
          <w:lang w:val="en-US"/>
        </w:rPr>
        <w:t>workplace environments</w:t>
      </w:r>
      <w:r w:rsidRPr="00F82C05">
        <w:rPr>
          <w:lang w:val="en-US"/>
        </w:rPr>
        <w:t xml:space="preserve">; </w:t>
      </w:r>
      <w:r w:rsidR="00A745D0" w:rsidRPr="00F82C05">
        <w:rPr>
          <w:lang w:val="en-US"/>
        </w:rPr>
        <w:t xml:space="preserve">and </w:t>
      </w:r>
      <w:r w:rsidRPr="00F82C05">
        <w:rPr>
          <w:lang w:val="en-US"/>
        </w:rPr>
        <w:t xml:space="preserve">3) </w:t>
      </w:r>
      <w:r w:rsidR="00A745D0" w:rsidRPr="00F82C05">
        <w:rPr>
          <w:lang w:val="en-US"/>
        </w:rPr>
        <w:t>H</w:t>
      </w:r>
      <w:r w:rsidRPr="00F82C05">
        <w:rPr>
          <w:lang w:val="en-US"/>
        </w:rPr>
        <w:t xml:space="preserve">ow </w:t>
      </w:r>
      <w:r w:rsidR="004F2C6D" w:rsidRPr="00F82C05">
        <w:rPr>
          <w:lang w:val="en-US"/>
        </w:rPr>
        <w:t xml:space="preserve">advisors use it in various ways. </w:t>
      </w:r>
    </w:p>
    <w:p w14:paraId="7E0C7573" w14:textId="0BDB5C07" w:rsidR="007F5BE0" w:rsidRPr="00F82C05" w:rsidRDefault="007F5BE0" w:rsidP="003D4727">
      <w:pPr>
        <w:jc w:val="both"/>
        <w:rPr>
          <w:lang w:val="en-US"/>
        </w:rPr>
      </w:pPr>
    </w:p>
    <w:p w14:paraId="0AEF92EB" w14:textId="29513418" w:rsidR="00173FA8" w:rsidRPr="00F82C05" w:rsidRDefault="00173FA8" w:rsidP="00352B1B">
      <w:pPr>
        <w:jc w:val="both"/>
        <w:rPr>
          <w:b/>
          <w:bCs/>
          <w:lang w:val="en-US"/>
        </w:rPr>
      </w:pPr>
      <w:r w:rsidRPr="00F82C05">
        <w:rPr>
          <w:b/>
          <w:bCs/>
          <w:lang w:val="en-US"/>
        </w:rPr>
        <w:t>1.</w:t>
      </w:r>
      <w:r w:rsidR="004F2C6D" w:rsidRPr="00F82C05">
        <w:rPr>
          <w:b/>
          <w:bCs/>
          <w:lang w:val="en-US"/>
        </w:rPr>
        <w:t xml:space="preserve"> </w:t>
      </w:r>
      <w:r w:rsidRPr="00F82C05">
        <w:rPr>
          <w:b/>
          <w:bCs/>
          <w:lang w:val="en-US"/>
        </w:rPr>
        <w:t xml:space="preserve">Statistical profiling in France: a </w:t>
      </w:r>
      <w:r w:rsidR="00A745D0" w:rsidRPr="00F82C05">
        <w:rPr>
          <w:b/>
          <w:bCs/>
          <w:lang w:val="en-US"/>
        </w:rPr>
        <w:t xml:space="preserve">helpful </w:t>
      </w:r>
      <w:r w:rsidRPr="00F82C05">
        <w:rPr>
          <w:b/>
          <w:bCs/>
          <w:lang w:val="en-US"/>
        </w:rPr>
        <w:t xml:space="preserve">tool </w:t>
      </w:r>
      <w:r w:rsidR="00A745D0" w:rsidRPr="00F82C05">
        <w:rPr>
          <w:b/>
          <w:bCs/>
          <w:lang w:val="en-US"/>
        </w:rPr>
        <w:t xml:space="preserve">for </w:t>
      </w:r>
      <w:r w:rsidRPr="00F82C05">
        <w:rPr>
          <w:b/>
          <w:bCs/>
          <w:lang w:val="en-US"/>
        </w:rPr>
        <w:t>advisors?</w:t>
      </w:r>
    </w:p>
    <w:p w14:paraId="23E3FAEB" w14:textId="77777777" w:rsidR="00173FA8" w:rsidRPr="00F82C05" w:rsidRDefault="00173FA8" w:rsidP="00173FA8">
      <w:pPr>
        <w:jc w:val="both"/>
        <w:rPr>
          <w:lang w:val="en-US"/>
        </w:rPr>
      </w:pPr>
    </w:p>
    <w:p w14:paraId="7C1DD006" w14:textId="0C08E21A" w:rsidR="00173FA8" w:rsidRPr="00F82C05" w:rsidRDefault="00173FA8" w:rsidP="00173FA8">
      <w:pPr>
        <w:jc w:val="both"/>
        <w:rPr>
          <w:lang w:val="en-US"/>
        </w:rPr>
      </w:pPr>
      <w:r w:rsidRPr="00F82C05">
        <w:rPr>
          <w:lang w:val="en-US"/>
        </w:rPr>
        <w:t xml:space="preserve">The spread of statistical profiling tools within the PES is part of a broader trend </w:t>
      </w:r>
      <w:r w:rsidR="004108B7">
        <w:rPr>
          <w:lang w:val="en-US"/>
        </w:rPr>
        <w:t>toward</w:t>
      </w:r>
      <w:r w:rsidRPr="00F82C05">
        <w:rPr>
          <w:lang w:val="en-US"/>
        </w:rPr>
        <w:t xml:space="preserve"> the digitization of </w:t>
      </w:r>
      <w:r w:rsidR="00A745D0" w:rsidRPr="00F82C05">
        <w:rPr>
          <w:lang w:val="en-US"/>
        </w:rPr>
        <w:t>PES</w:t>
      </w:r>
      <w:r w:rsidRPr="00F82C05">
        <w:rPr>
          <w:lang w:val="en-US"/>
        </w:rPr>
        <w:t xml:space="preserve"> </w:t>
      </w:r>
      <w:r w:rsidR="00A745D0" w:rsidRPr="00F82C05">
        <w:rPr>
          <w:lang w:val="en-US"/>
        </w:rPr>
        <w:t>(</w:t>
      </w:r>
      <w:r w:rsidRPr="00F82C05">
        <w:rPr>
          <w:lang w:val="en-US"/>
        </w:rPr>
        <w:t>and</w:t>
      </w:r>
      <w:r w:rsidR="00A745D0" w:rsidRPr="00F82C05">
        <w:rPr>
          <w:lang w:val="en-US"/>
        </w:rPr>
        <w:t xml:space="preserve"> </w:t>
      </w:r>
      <w:r w:rsidRPr="00F82C05">
        <w:rPr>
          <w:lang w:val="en-US"/>
        </w:rPr>
        <w:t>public services in general</w:t>
      </w:r>
      <w:r w:rsidR="00A745D0" w:rsidRPr="00F82C05">
        <w:rPr>
          <w:lang w:val="en-US"/>
        </w:rPr>
        <w:t>)</w:t>
      </w:r>
      <w:r w:rsidRPr="00F82C05">
        <w:rPr>
          <w:lang w:val="en-US"/>
        </w:rPr>
        <w:t>. User</w:t>
      </w:r>
      <w:r w:rsidR="00A745D0" w:rsidRPr="00F82C05">
        <w:rPr>
          <w:lang w:val="en-US"/>
        </w:rPr>
        <w:t xml:space="preserve"> </w:t>
      </w:r>
      <w:r w:rsidRPr="00F82C05">
        <w:rPr>
          <w:lang w:val="en-US"/>
        </w:rPr>
        <w:t xml:space="preserve">contacts with welfare state services are </w:t>
      </w:r>
      <w:r w:rsidR="00F8052A" w:rsidRPr="00F82C05">
        <w:rPr>
          <w:lang w:val="en-US"/>
        </w:rPr>
        <w:t>‘</w:t>
      </w:r>
      <w:r w:rsidRPr="00F82C05">
        <w:rPr>
          <w:lang w:val="en-US"/>
        </w:rPr>
        <w:t>increasingly digitalized</w:t>
      </w:r>
      <w:r w:rsidR="00F8052A" w:rsidRPr="00F82C05">
        <w:rPr>
          <w:lang w:val="en-US"/>
        </w:rPr>
        <w:t>’</w:t>
      </w:r>
      <w:r w:rsidRPr="00F82C05">
        <w:rPr>
          <w:lang w:val="en-US"/>
        </w:rPr>
        <w:t xml:space="preserve"> (</w:t>
      </w:r>
      <w:proofErr w:type="spellStart"/>
      <w:r w:rsidRPr="00F82C05">
        <w:rPr>
          <w:lang w:val="en-US"/>
        </w:rPr>
        <w:t>Pors</w:t>
      </w:r>
      <w:proofErr w:type="spellEnd"/>
      <w:r w:rsidRPr="00F82C05">
        <w:rPr>
          <w:lang w:val="en-US"/>
        </w:rPr>
        <w:t xml:space="preserve"> &amp; </w:t>
      </w:r>
      <w:proofErr w:type="spellStart"/>
      <w:r w:rsidRPr="00F82C05">
        <w:rPr>
          <w:lang w:val="en-US"/>
        </w:rPr>
        <w:t>Schou</w:t>
      </w:r>
      <w:proofErr w:type="spellEnd"/>
      <w:r w:rsidRPr="00F82C05">
        <w:rPr>
          <w:lang w:val="en-US"/>
        </w:rPr>
        <w:t xml:space="preserve">, 2021), and widespread use of IT and computers has been interpreted in terms of the transformation of street-level bureaucracy into </w:t>
      </w:r>
      <w:r w:rsidR="00F8052A" w:rsidRPr="00F82C05">
        <w:rPr>
          <w:lang w:val="en-US"/>
        </w:rPr>
        <w:t>‘</w:t>
      </w:r>
      <w:r w:rsidRPr="00F82C05">
        <w:rPr>
          <w:lang w:val="en-US"/>
        </w:rPr>
        <w:t>system-level bureaucracy</w:t>
      </w:r>
      <w:r w:rsidR="00F8052A" w:rsidRPr="00F82C05">
        <w:rPr>
          <w:lang w:val="en-US"/>
        </w:rPr>
        <w:t>’</w:t>
      </w:r>
      <w:r w:rsidRPr="00F82C05">
        <w:rPr>
          <w:lang w:val="en-US"/>
        </w:rPr>
        <w:t xml:space="preserve"> (</w:t>
      </w:r>
      <w:proofErr w:type="spellStart"/>
      <w:r w:rsidRPr="00F82C05">
        <w:rPr>
          <w:lang w:val="en-US"/>
        </w:rPr>
        <w:t>Bovens</w:t>
      </w:r>
      <w:proofErr w:type="spellEnd"/>
      <w:r w:rsidRPr="00F82C05">
        <w:rPr>
          <w:lang w:val="en-US"/>
        </w:rPr>
        <w:t xml:space="preserve"> &amp; </w:t>
      </w:r>
      <w:proofErr w:type="spellStart"/>
      <w:r w:rsidRPr="00F82C05">
        <w:rPr>
          <w:lang w:val="en-US"/>
        </w:rPr>
        <w:t>Zouridis</w:t>
      </w:r>
      <w:proofErr w:type="spellEnd"/>
      <w:r w:rsidRPr="00F82C05">
        <w:rPr>
          <w:lang w:val="en-US"/>
        </w:rPr>
        <w:t xml:space="preserve">, 2002) or </w:t>
      </w:r>
      <w:r w:rsidR="00F8052A" w:rsidRPr="00F82C05">
        <w:rPr>
          <w:lang w:val="en-US"/>
        </w:rPr>
        <w:t>‘</w:t>
      </w:r>
      <w:r w:rsidRPr="00F82C05">
        <w:rPr>
          <w:lang w:val="en-US"/>
        </w:rPr>
        <w:t>screen-level bureaucracy</w:t>
      </w:r>
      <w:r w:rsidR="00F8052A" w:rsidRPr="00F82C05">
        <w:rPr>
          <w:lang w:val="en-US"/>
        </w:rPr>
        <w:t>’</w:t>
      </w:r>
      <w:r w:rsidRPr="00F82C05">
        <w:rPr>
          <w:lang w:val="en-US"/>
        </w:rPr>
        <w:t xml:space="preserve"> (Hansen et al., 2018). In some cases, </w:t>
      </w:r>
      <w:r w:rsidR="00F8052A" w:rsidRPr="00F82C05">
        <w:rPr>
          <w:lang w:val="en-US"/>
        </w:rPr>
        <w:t>‘</w:t>
      </w:r>
      <w:r w:rsidRPr="00F82C05">
        <w:rPr>
          <w:lang w:val="en-US"/>
        </w:rPr>
        <w:t>digitized welfare</w:t>
      </w:r>
      <w:r w:rsidR="00F8052A" w:rsidRPr="00F82C05">
        <w:rPr>
          <w:lang w:val="en-US"/>
        </w:rPr>
        <w:t>’</w:t>
      </w:r>
      <w:r w:rsidRPr="00F82C05">
        <w:rPr>
          <w:lang w:val="en-US"/>
        </w:rPr>
        <w:t xml:space="preserve"> (Coles-Kemp et al., 2020) goes beyond the delivery of certain services via online applications</w:t>
      </w:r>
      <w:r w:rsidR="00A745D0" w:rsidRPr="00F82C05">
        <w:rPr>
          <w:lang w:val="en-US"/>
        </w:rPr>
        <w:t>; indeed, a</w:t>
      </w:r>
      <w:r w:rsidRPr="00F82C05">
        <w:rPr>
          <w:lang w:val="en-US"/>
        </w:rPr>
        <w:t xml:space="preserve">s shown by the </w:t>
      </w:r>
      <w:r w:rsidR="00A745D0" w:rsidRPr="00F82C05">
        <w:rPr>
          <w:lang w:val="en-US"/>
        </w:rPr>
        <w:t xml:space="preserve">Australian </w:t>
      </w:r>
      <w:r w:rsidRPr="00F82C05">
        <w:rPr>
          <w:lang w:val="en-US"/>
        </w:rPr>
        <w:t xml:space="preserve">experiment with a </w:t>
      </w:r>
      <w:r w:rsidR="00F8052A" w:rsidRPr="00F82C05">
        <w:rPr>
          <w:lang w:val="en-US"/>
        </w:rPr>
        <w:t>‘</w:t>
      </w:r>
      <w:r w:rsidRPr="00F82C05">
        <w:rPr>
          <w:lang w:val="en-US"/>
        </w:rPr>
        <w:t>fully automate</w:t>
      </w:r>
      <w:r w:rsidR="00A745D0" w:rsidRPr="00F82C05">
        <w:rPr>
          <w:lang w:val="en-US"/>
        </w:rPr>
        <w:t>d</w:t>
      </w:r>
      <w:r w:rsidRPr="00F82C05">
        <w:rPr>
          <w:lang w:val="en-US"/>
        </w:rPr>
        <w:t xml:space="preserve"> PES</w:t>
      </w:r>
      <w:r w:rsidR="00F8052A" w:rsidRPr="00F82C05">
        <w:rPr>
          <w:lang w:val="en-US"/>
        </w:rPr>
        <w:t>’</w:t>
      </w:r>
      <w:r w:rsidRPr="00F82C05">
        <w:rPr>
          <w:lang w:val="en-US"/>
        </w:rPr>
        <w:t xml:space="preserve">, it can mean remote monitoring of most users via algorithms (Casey, 2022). In a </w:t>
      </w:r>
      <w:r w:rsidR="00A745D0" w:rsidRPr="00F82C05">
        <w:rPr>
          <w:lang w:val="en-US"/>
        </w:rPr>
        <w:t xml:space="preserve">fairly </w:t>
      </w:r>
      <w:r w:rsidRPr="00F82C05">
        <w:rPr>
          <w:lang w:val="en-US"/>
        </w:rPr>
        <w:t xml:space="preserve">similar configuration, the role of front-line agents is limited to assisting users or customers in their use of digital tools (Bullock, 2019). </w:t>
      </w:r>
    </w:p>
    <w:p w14:paraId="1EC28166" w14:textId="77777777" w:rsidR="00173FA8" w:rsidRPr="00F82C05" w:rsidRDefault="00173FA8" w:rsidP="00173FA8">
      <w:pPr>
        <w:jc w:val="both"/>
        <w:rPr>
          <w:lang w:val="en-US"/>
        </w:rPr>
      </w:pPr>
    </w:p>
    <w:p w14:paraId="26EAEC6A" w14:textId="0589C5B2" w:rsidR="00173FA8" w:rsidRPr="00F82C05" w:rsidRDefault="00173FA8" w:rsidP="00173FA8">
      <w:pPr>
        <w:jc w:val="both"/>
        <w:rPr>
          <w:lang w:val="en-US"/>
        </w:rPr>
      </w:pPr>
      <w:r w:rsidRPr="00F82C05">
        <w:rPr>
          <w:lang w:val="en-US"/>
        </w:rPr>
        <w:t>In the French PES</w:t>
      </w:r>
      <w:r w:rsidR="00A745D0" w:rsidRPr="00F82C05">
        <w:rPr>
          <w:lang w:val="en-US"/>
        </w:rPr>
        <w:t xml:space="preserve"> (as well as </w:t>
      </w:r>
      <w:r w:rsidRPr="00F82C05">
        <w:rPr>
          <w:lang w:val="en-US"/>
        </w:rPr>
        <w:t xml:space="preserve">in most </w:t>
      </w:r>
      <w:r w:rsidR="00A745D0" w:rsidRPr="00F82C05">
        <w:rPr>
          <w:lang w:val="en-US"/>
        </w:rPr>
        <w:t>others)</w:t>
      </w:r>
      <w:r w:rsidRPr="00F82C05">
        <w:rPr>
          <w:lang w:val="en-US"/>
        </w:rPr>
        <w:t xml:space="preserve">, the information system is </w:t>
      </w:r>
      <w:r w:rsidR="00A745D0" w:rsidRPr="00F82C05">
        <w:rPr>
          <w:lang w:val="en-US"/>
        </w:rPr>
        <w:t>less</w:t>
      </w:r>
      <w:r w:rsidRPr="00F82C05">
        <w:rPr>
          <w:lang w:val="en-US"/>
        </w:rPr>
        <w:t xml:space="preserve"> invasive and hegemonic, and the service relationship only partially digitized. This is the case for the instrument we are studying here, namely statistical profiling, which is part of a </w:t>
      </w:r>
      <w:r w:rsidR="00F8052A" w:rsidRPr="00F82C05">
        <w:rPr>
          <w:lang w:val="en-US"/>
        </w:rPr>
        <w:t>‘</w:t>
      </w:r>
      <w:r w:rsidRPr="00F82C05">
        <w:rPr>
          <w:lang w:val="en-US"/>
        </w:rPr>
        <w:t>double activation</w:t>
      </w:r>
      <w:r w:rsidR="00F8052A" w:rsidRPr="00F82C05">
        <w:rPr>
          <w:lang w:val="en-US"/>
        </w:rPr>
        <w:t>’</w:t>
      </w:r>
      <w:r w:rsidRPr="00F82C05">
        <w:rPr>
          <w:lang w:val="en-US"/>
        </w:rPr>
        <w:t xml:space="preserve"> policy (Considine et al, 2015): it is not </w:t>
      </w:r>
      <w:r w:rsidR="00A745D0" w:rsidRPr="00F82C05">
        <w:rPr>
          <w:lang w:val="en-US"/>
        </w:rPr>
        <w:t xml:space="preserve">only </w:t>
      </w:r>
      <w:r w:rsidRPr="00F82C05">
        <w:rPr>
          <w:lang w:val="en-US"/>
        </w:rPr>
        <w:t xml:space="preserve">a matter of disciplining the unemployed, but also of influencing the practices of front-line advisors. Consequently, </w:t>
      </w:r>
      <w:r w:rsidR="00164B1F" w:rsidRPr="00F82C05">
        <w:rPr>
          <w:lang w:val="en-US"/>
        </w:rPr>
        <w:t xml:space="preserve">examination of both </w:t>
      </w:r>
      <w:r w:rsidRPr="00F82C05">
        <w:rPr>
          <w:lang w:val="en-US"/>
        </w:rPr>
        <w:t>how this framing is produced</w:t>
      </w:r>
      <w:r w:rsidR="00164B1F" w:rsidRPr="00F82C05">
        <w:rPr>
          <w:lang w:val="en-US"/>
        </w:rPr>
        <w:t>,</w:t>
      </w:r>
      <w:r w:rsidRPr="00F82C05">
        <w:rPr>
          <w:lang w:val="en-US"/>
        </w:rPr>
        <w:t xml:space="preserve"> and how it is received by advisors</w:t>
      </w:r>
      <w:r w:rsidR="00164B1F" w:rsidRPr="00F82C05">
        <w:rPr>
          <w:lang w:val="en-US"/>
        </w:rPr>
        <w:t>,</w:t>
      </w:r>
      <w:r w:rsidRPr="00F82C05">
        <w:rPr>
          <w:lang w:val="en-US"/>
        </w:rPr>
        <w:t xml:space="preserve"> contributes to analyses of street-level bureaucracy (Maynard-Moody &amp; Portillo, 2010). This </w:t>
      </w:r>
      <w:r w:rsidR="00164B1F" w:rsidRPr="00F82C05">
        <w:rPr>
          <w:lang w:val="en-US"/>
        </w:rPr>
        <w:t xml:space="preserve">in turn </w:t>
      </w:r>
      <w:r w:rsidRPr="00F82C05">
        <w:rPr>
          <w:lang w:val="en-US"/>
        </w:rPr>
        <w:t xml:space="preserve">fuels questions about the future of the discretionary component, </w:t>
      </w:r>
      <w:r w:rsidR="00164B1F" w:rsidRPr="00F82C05">
        <w:rPr>
          <w:lang w:val="en-US"/>
        </w:rPr>
        <w:t xml:space="preserve">which is </w:t>
      </w:r>
      <w:r w:rsidRPr="00F82C05">
        <w:rPr>
          <w:lang w:val="en-US"/>
        </w:rPr>
        <w:t xml:space="preserve">deemed inherent </w:t>
      </w:r>
      <w:r w:rsidR="00164B1F" w:rsidRPr="00F82C05">
        <w:rPr>
          <w:lang w:val="en-US"/>
        </w:rPr>
        <w:t>(</w:t>
      </w:r>
      <w:r w:rsidR="00FE6ADD" w:rsidRPr="00F82C05">
        <w:rPr>
          <w:lang w:val="en-US"/>
        </w:rPr>
        <w:t>or even</w:t>
      </w:r>
      <w:r w:rsidRPr="00F82C05">
        <w:rPr>
          <w:lang w:val="en-US"/>
        </w:rPr>
        <w:t xml:space="preserve"> necessary</w:t>
      </w:r>
      <w:r w:rsidR="00164B1F" w:rsidRPr="00F82C05">
        <w:rPr>
          <w:lang w:val="en-US"/>
        </w:rPr>
        <w:t>)</w:t>
      </w:r>
      <w:r w:rsidRPr="00F82C05">
        <w:rPr>
          <w:lang w:val="en-US"/>
        </w:rPr>
        <w:t xml:space="preserve"> (</w:t>
      </w:r>
      <w:proofErr w:type="spellStart"/>
      <w:r w:rsidRPr="00F82C05">
        <w:rPr>
          <w:lang w:val="en-US"/>
        </w:rPr>
        <w:t>Brodkin</w:t>
      </w:r>
      <w:proofErr w:type="spellEnd"/>
      <w:r w:rsidRPr="00F82C05">
        <w:rPr>
          <w:lang w:val="en-US"/>
        </w:rPr>
        <w:t>, 2011)</w:t>
      </w:r>
      <w:r w:rsidR="00164B1F" w:rsidRPr="00F82C05">
        <w:rPr>
          <w:lang w:val="en-US"/>
        </w:rPr>
        <w:t xml:space="preserve"> to </w:t>
      </w:r>
      <w:r w:rsidRPr="00F82C05">
        <w:rPr>
          <w:lang w:val="en-US"/>
        </w:rPr>
        <w:t>advisors</w:t>
      </w:r>
      <w:r w:rsidR="00F8052A" w:rsidRPr="00F82C05">
        <w:rPr>
          <w:lang w:val="en-US"/>
        </w:rPr>
        <w:t>’</w:t>
      </w:r>
      <w:r w:rsidRPr="00F82C05">
        <w:rPr>
          <w:lang w:val="en-US"/>
        </w:rPr>
        <w:t xml:space="preserve"> work under the influence of digitization. Despite the variety of </w:t>
      </w:r>
      <w:r w:rsidRPr="00F82C05">
        <w:rPr>
          <w:lang w:val="en-US"/>
        </w:rPr>
        <w:lastRenderedPageBreak/>
        <w:t xml:space="preserve">technologies considered and situations studied, most studies diagnose a malaise among professionals: </w:t>
      </w:r>
      <w:r w:rsidR="00F56E54">
        <w:rPr>
          <w:lang w:val="en-US"/>
        </w:rPr>
        <w:t>a</w:t>
      </w:r>
      <w:r w:rsidR="00F56E54" w:rsidRPr="00F82C05">
        <w:rPr>
          <w:lang w:val="en-US"/>
        </w:rPr>
        <w:t xml:space="preserve"> </w:t>
      </w:r>
      <w:r w:rsidRPr="00F82C05">
        <w:rPr>
          <w:lang w:val="en-US"/>
        </w:rPr>
        <w:t>d</w:t>
      </w:r>
      <w:r w:rsidR="00164B1F" w:rsidRPr="00F82C05">
        <w:rPr>
          <w:lang w:val="en-US"/>
        </w:rPr>
        <w:t xml:space="preserve">owngrading </w:t>
      </w:r>
      <w:r w:rsidRPr="00F82C05">
        <w:rPr>
          <w:lang w:val="en-US"/>
        </w:rPr>
        <w:t xml:space="preserve">of expertise, </w:t>
      </w:r>
      <w:r w:rsidR="00F56E54">
        <w:rPr>
          <w:lang w:val="en-US"/>
        </w:rPr>
        <w:t>a</w:t>
      </w:r>
      <w:r w:rsidR="00F56E54" w:rsidRPr="00F82C05">
        <w:rPr>
          <w:lang w:val="en-US"/>
        </w:rPr>
        <w:t xml:space="preserve"> </w:t>
      </w:r>
      <w:r w:rsidRPr="00F82C05">
        <w:rPr>
          <w:lang w:val="en-US"/>
        </w:rPr>
        <w:t xml:space="preserve">reinforcement of remote hierarchical control, </w:t>
      </w:r>
      <w:r w:rsidR="00164B1F" w:rsidRPr="00F82C05">
        <w:rPr>
          <w:lang w:val="en-US"/>
        </w:rPr>
        <w:t xml:space="preserve">and </w:t>
      </w:r>
      <w:r w:rsidRPr="00F82C05">
        <w:rPr>
          <w:lang w:val="en-US"/>
        </w:rPr>
        <w:t>reduced autonomy in supporting the unemployed (</w:t>
      </w:r>
      <w:proofErr w:type="spellStart"/>
      <w:r w:rsidRPr="00F82C05">
        <w:rPr>
          <w:lang w:val="en-US"/>
        </w:rPr>
        <w:t>Nordesjö</w:t>
      </w:r>
      <w:proofErr w:type="spellEnd"/>
      <w:r w:rsidRPr="00F82C05">
        <w:rPr>
          <w:lang w:val="en-US"/>
        </w:rPr>
        <w:t xml:space="preserve"> et al., 2022; Jansson &amp; </w:t>
      </w:r>
      <w:proofErr w:type="spellStart"/>
      <w:r w:rsidRPr="00F82C05">
        <w:rPr>
          <w:lang w:val="en-US"/>
        </w:rPr>
        <w:t>Erlingsson</w:t>
      </w:r>
      <w:proofErr w:type="spellEnd"/>
      <w:r w:rsidRPr="00F82C05">
        <w:rPr>
          <w:lang w:val="en-US"/>
        </w:rPr>
        <w:t>, 2014). Th</w:t>
      </w:r>
      <w:r w:rsidR="00164B1F" w:rsidRPr="00F82C05">
        <w:rPr>
          <w:lang w:val="en-US"/>
        </w:rPr>
        <w:t>is</w:t>
      </w:r>
      <w:r w:rsidRPr="00F82C05">
        <w:rPr>
          <w:lang w:val="en-US"/>
        </w:rPr>
        <w:t xml:space="preserve"> </w:t>
      </w:r>
      <w:r w:rsidR="00164B1F" w:rsidRPr="00F82C05">
        <w:rPr>
          <w:lang w:val="en-US"/>
        </w:rPr>
        <w:t xml:space="preserve">yielding </w:t>
      </w:r>
      <w:r w:rsidRPr="00F82C05">
        <w:rPr>
          <w:lang w:val="en-US"/>
        </w:rPr>
        <w:t xml:space="preserve">of the discretionary </w:t>
      </w:r>
      <w:r w:rsidR="00164B1F" w:rsidRPr="00F82C05">
        <w:rPr>
          <w:lang w:val="en-US"/>
        </w:rPr>
        <w:t xml:space="preserve">aspect </w:t>
      </w:r>
      <w:r w:rsidRPr="00F82C05">
        <w:rPr>
          <w:lang w:val="en-US"/>
        </w:rPr>
        <w:t xml:space="preserve">of work (Busch &amp; Henriksen, 2018) </w:t>
      </w:r>
      <w:r w:rsidR="00164B1F" w:rsidRPr="00F82C05">
        <w:rPr>
          <w:lang w:val="en-US"/>
        </w:rPr>
        <w:t>to rising levels of</w:t>
      </w:r>
      <w:r w:rsidRPr="00F82C05">
        <w:rPr>
          <w:lang w:val="en-US"/>
        </w:rPr>
        <w:t xml:space="preserve"> automation (</w:t>
      </w:r>
      <w:proofErr w:type="spellStart"/>
      <w:r w:rsidRPr="00F82C05">
        <w:rPr>
          <w:lang w:val="en-US"/>
        </w:rPr>
        <w:t>Jorna</w:t>
      </w:r>
      <w:proofErr w:type="spellEnd"/>
      <w:r w:rsidRPr="00F82C05">
        <w:rPr>
          <w:lang w:val="en-US"/>
        </w:rPr>
        <w:t xml:space="preserve"> &amp; </w:t>
      </w:r>
      <w:proofErr w:type="spellStart"/>
      <w:r w:rsidRPr="00F82C05">
        <w:rPr>
          <w:lang w:val="en-US"/>
        </w:rPr>
        <w:t>Wagenaar</w:t>
      </w:r>
      <w:proofErr w:type="spellEnd"/>
      <w:r w:rsidRPr="00F82C05">
        <w:rPr>
          <w:lang w:val="en-US"/>
        </w:rPr>
        <w:t xml:space="preserve">, 2007) or </w:t>
      </w:r>
      <w:proofErr w:type="spellStart"/>
      <w:r w:rsidRPr="00F82C05">
        <w:rPr>
          <w:lang w:val="en-US"/>
        </w:rPr>
        <w:t>disciplinarization</w:t>
      </w:r>
      <w:proofErr w:type="spellEnd"/>
      <w:r w:rsidRPr="00F82C05">
        <w:rPr>
          <w:lang w:val="en-US"/>
        </w:rPr>
        <w:t xml:space="preserve"> (</w:t>
      </w:r>
      <w:proofErr w:type="spellStart"/>
      <w:r w:rsidRPr="00F82C05">
        <w:rPr>
          <w:lang w:val="en-US"/>
        </w:rPr>
        <w:t>Zouridis</w:t>
      </w:r>
      <w:proofErr w:type="spellEnd"/>
      <w:r w:rsidRPr="00F82C05">
        <w:rPr>
          <w:lang w:val="en-US"/>
        </w:rPr>
        <w:t xml:space="preserve"> et al., 2020) has </w:t>
      </w:r>
      <w:r w:rsidR="00164B1F" w:rsidRPr="00F82C05">
        <w:rPr>
          <w:lang w:val="en-US"/>
        </w:rPr>
        <w:t xml:space="preserve">also </w:t>
      </w:r>
      <w:r w:rsidRPr="00F82C05">
        <w:rPr>
          <w:lang w:val="en-US"/>
        </w:rPr>
        <w:t>been diagnosed in other public services.</w:t>
      </w:r>
    </w:p>
    <w:p w14:paraId="26154415" w14:textId="77777777" w:rsidR="00173FA8" w:rsidRPr="00F82C05" w:rsidRDefault="00173FA8" w:rsidP="003D4727">
      <w:pPr>
        <w:jc w:val="both"/>
        <w:rPr>
          <w:lang w:val="en-US"/>
        </w:rPr>
      </w:pPr>
    </w:p>
    <w:p w14:paraId="77B19FE4" w14:textId="396489A4" w:rsidR="00173FA8" w:rsidRPr="00F82C05" w:rsidRDefault="00164B1F" w:rsidP="00173FA8">
      <w:pPr>
        <w:jc w:val="both"/>
        <w:rPr>
          <w:lang w:val="en-US"/>
        </w:rPr>
      </w:pPr>
      <w:r w:rsidRPr="00F82C05">
        <w:rPr>
          <w:lang w:val="en-US"/>
        </w:rPr>
        <w:t xml:space="preserve">As </w:t>
      </w:r>
      <w:r w:rsidR="00173FA8" w:rsidRPr="00F82C05">
        <w:rPr>
          <w:lang w:val="en-US"/>
        </w:rPr>
        <w:t>one of the PES</w:t>
      </w:r>
      <w:r w:rsidR="00F8052A" w:rsidRPr="00F82C05">
        <w:rPr>
          <w:lang w:val="en-US"/>
        </w:rPr>
        <w:t>’</w:t>
      </w:r>
      <w:r w:rsidR="00173FA8" w:rsidRPr="00F82C05">
        <w:rPr>
          <w:lang w:val="en-US"/>
        </w:rPr>
        <w:t>s many digit</w:t>
      </w:r>
      <w:r w:rsidR="00980BBD">
        <w:rPr>
          <w:lang w:val="en-US"/>
        </w:rPr>
        <w:t>al</w:t>
      </w:r>
      <w:r w:rsidR="00173FA8" w:rsidRPr="00F82C05">
        <w:rPr>
          <w:lang w:val="en-US"/>
        </w:rPr>
        <w:t xml:space="preserve">ization tools, </w:t>
      </w:r>
      <w:r w:rsidRPr="00F82C05">
        <w:rPr>
          <w:lang w:val="en-US"/>
        </w:rPr>
        <w:t xml:space="preserve">statistical profiling is an interesting example, </w:t>
      </w:r>
      <w:r w:rsidR="00173FA8" w:rsidRPr="00F82C05">
        <w:rPr>
          <w:lang w:val="en-US"/>
        </w:rPr>
        <w:t xml:space="preserve">because it goes to the heart of the work of front-line advisors. </w:t>
      </w:r>
      <w:r w:rsidRPr="00F82C05">
        <w:rPr>
          <w:lang w:val="en-US"/>
        </w:rPr>
        <w:t>W</w:t>
      </w:r>
      <w:r w:rsidR="00173FA8" w:rsidRPr="00F82C05">
        <w:rPr>
          <w:lang w:val="en-US"/>
        </w:rPr>
        <w:t xml:space="preserve">hen they </w:t>
      </w:r>
      <w:r w:rsidRPr="00F82C05">
        <w:rPr>
          <w:lang w:val="en-US"/>
        </w:rPr>
        <w:t xml:space="preserve">meet </w:t>
      </w:r>
      <w:r w:rsidR="00173FA8" w:rsidRPr="00F82C05">
        <w:rPr>
          <w:lang w:val="en-US"/>
        </w:rPr>
        <w:t xml:space="preserve">unemployed people for individual interviews, they gather information </w:t>
      </w:r>
      <w:r w:rsidR="00352B1B" w:rsidRPr="00F82C05">
        <w:rPr>
          <w:lang w:val="en-US"/>
        </w:rPr>
        <w:t>about</w:t>
      </w:r>
      <w:r w:rsidR="00173FA8" w:rsidRPr="00F82C05">
        <w:rPr>
          <w:lang w:val="en-US"/>
        </w:rPr>
        <w:t xml:space="preserve"> the person</w:t>
      </w:r>
      <w:r w:rsidRPr="00F82C05">
        <w:rPr>
          <w:lang w:val="en-US"/>
        </w:rPr>
        <w:t xml:space="preserve"> </w:t>
      </w:r>
      <w:r w:rsidR="00173FA8" w:rsidRPr="00F82C05">
        <w:rPr>
          <w:lang w:val="en-US"/>
        </w:rPr>
        <w:t>and qualify</w:t>
      </w:r>
      <w:r w:rsidR="00352B1B" w:rsidRPr="00F82C05">
        <w:rPr>
          <w:lang w:val="en-US"/>
        </w:rPr>
        <w:t xml:space="preserve"> </w:t>
      </w:r>
      <w:r w:rsidR="00F56E54">
        <w:rPr>
          <w:lang w:val="en-US"/>
        </w:rPr>
        <w:t>their</w:t>
      </w:r>
      <w:r w:rsidR="00F56E54" w:rsidRPr="00F82C05">
        <w:rPr>
          <w:lang w:val="en-US"/>
        </w:rPr>
        <w:t xml:space="preserve"> </w:t>
      </w:r>
      <w:r w:rsidR="00173FA8" w:rsidRPr="00F82C05">
        <w:rPr>
          <w:lang w:val="en-US"/>
        </w:rPr>
        <w:t>situation in terms of employability and exposure to the risk of long-term unemployment, then deduce prescriptions and a</w:t>
      </w:r>
      <w:r w:rsidRPr="00F82C05">
        <w:rPr>
          <w:lang w:val="en-US"/>
        </w:rPr>
        <w:t xml:space="preserve">n appropriate </w:t>
      </w:r>
      <w:r w:rsidR="00173FA8" w:rsidRPr="00F82C05">
        <w:rPr>
          <w:lang w:val="en-US"/>
        </w:rPr>
        <w:t xml:space="preserve">form of follow-up. </w:t>
      </w:r>
      <w:r w:rsidRPr="00F82C05">
        <w:rPr>
          <w:lang w:val="en-US"/>
        </w:rPr>
        <w:t>I</w:t>
      </w:r>
      <w:r w:rsidR="00173FA8" w:rsidRPr="00F82C05">
        <w:rPr>
          <w:lang w:val="en-US"/>
        </w:rPr>
        <w:t>n the French case</w:t>
      </w:r>
      <w:r w:rsidRPr="00F82C05">
        <w:rPr>
          <w:lang w:val="en-US"/>
        </w:rPr>
        <w:t xml:space="preserve"> at least</w:t>
      </w:r>
      <w:r w:rsidR="00173FA8" w:rsidRPr="00F82C05">
        <w:rPr>
          <w:lang w:val="en-US"/>
        </w:rPr>
        <w:t xml:space="preserve">, </w:t>
      </w:r>
      <w:r w:rsidRPr="00F82C05">
        <w:rPr>
          <w:lang w:val="en-US"/>
        </w:rPr>
        <w:t xml:space="preserve">the heuristic value of profiling </w:t>
      </w:r>
      <w:r w:rsidR="00173FA8" w:rsidRPr="00F82C05">
        <w:rPr>
          <w:lang w:val="en-US"/>
        </w:rPr>
        <w:t>lies in the place assigned to the technical tool in production of the service. This is because profiling does not produce an</w:t>
      </w:r>
      <w:r w:rsidRPr="00F82C05">
        <w:rPr>
          <w:lang w:val="en-US"/>
        </w:rPr>
        <w:t>y</w:t>
      </w:r>
      <w:r w:rsidR="00173FA8" w:rsidRPr="00F82C05">
        <w:rPr>
          <w:lang w:val="en-US"/>
        </w:rPr>
        <w:t xml:space="preserve"> imperative recommendation that would impose itself on </w:t>
      </w:r>
      <w:r w:rsidRPr="00F82C05">
        <w:rPr>
          <w:lang w:val="en-US"/>
        </w:rPr>
        <w:t xml:space="preserve">both </w:t>
      </w:r>
      <w:r w:rsidR="00173FA8" w:rsidRPr="00F82C05">
        <w:rPr>
          <w:lang w:val="en-US"/>
        </w:rPr>
        <w:t>unemployed</w:t>
      </w:r>
      <w:r w:rsidRPr="00F82C05">
        <w:rPr>
          <w:lang w:val="en-US"/>
        </w:rPr>
        <w:t xml:space="preserve"> person</w:t>
      </w:r>
      <w:r w:rsidR="00173FA8" w:rsidRPr="00F82C05">
        <w:rPr>
          <w:lang w:val="en-US"/>
        </w:rPr>
        <w:t xml:space="preserve"> a</w:t>
      </w:r>
      <w:r w:rsidRPr="00F82C05">
        <w:rPr>
          <w:lang w:val="en-US"/>
        </w:rPr>
        <w:t xml:space="preserve">nd </w:t>
      </w:r>
      <w:r w:rsidR="00173FA8" w:rsidRPr="00F82C05">
        <w:rPr>
          <w:lang w:val="en-US"/>
        </w:rPr>
        <w:t>advis</w:t>
      </w:r>
      <w:r w:rsidR="004108B7">
        <w:rPr>
          <w:lang w:val="en-US"/>
        </w:rPr>
        <w:t>e</w:t>
      </w:r>
      <w:r w:rsidR="00173FA8" w:rsidRPr="00F82C05">
        <w:rPr>
          <w:lang w:val="en-US"/>
        </w:rPr>
        <w:t xml:space="preserve">r; </w:t>
      </w:r>
      <w:r w:rsidRPr="00F82C05">
        <w:rPr>
          <w:lang w:val="en-US"/>
        </w:rPr>
        <w:t xml:space="preserve">rather, </w:t>
      </w:r>
      <w:r w:rsidR="00173FA8" w:rsidRPr="00F82C05">
        <w:rPr>
          <w:lang w:val="en-US"/>
        </w:rPr>
        <w:t>it is designed to assist the advis</w:t>
      </w:r>
      <w:r w:rsidR="004108B7">
        <w:rPr>
          <w:lang w:val="en-US"/>
        </w:rPr>
        <w:t>e</w:t>
      </w:r>
      <w:r w:rsidR="00173FA8" w:rsidRPr="00F82C05">
        <w:rPr>
          <w:lang w:val="en-US"/>
        </w:rPr>
        <w:t xml:space="preserve">r in his or her activity. </w:t>
      </w:r>
      <w:r w:rsidRPr="00F82C05">
        <w:rPr>
          <w:lang w:val="en-US"/>
        </w:rPr>
        <w:t xml:space="preserve">Of </w:t>
      </w:r>
      <w:r w:rsidR="00173FA8" w:rsidRPr="00F82C05">
        <w:rPr>
          <w:lang w:val="en-US"/>
        </w:rPr>
        <w:t xml:space="preserve">the various </w:t>
      </w:r>
      <w:r w:rsidRPr="00F82C05">
        <w:rPr>
          <w:lang w:val="en-US"/>
        </w:rPr>
        <w:t xml:space="preserve">existing </w:t>
      </w:r>
      <w:r w:rsidR="001B5621" w:rsidRPr="00F82C05">
        <w:rPr>
          <w:lang w:val="en-US"/>
        </w:rPr>
        <w:t xml:space="preserve">PES services </w:t>
      </w:r>
      <w:r w:rsidR="00173FA8" w:rsidRPr="00F82C05">
        <w:rPr>
          <w:lang w:val="en-US"/>
        </w:rPr>
        <w:t>digitalization</w:t>
      </w:r>
      <w:r w:rsidRPr="00F82C05">
        <w:rPr>
          <w:lang w:val="en-US"/>
        </w:rPr>
        <w:t xml:space="preserve"> models</w:t>
      </w:r>
      <w:r w:rsidR="00173FA8" w:rsidRPr="00F82C05">
        <w:rPr>
          <w:lang w:val="en-US"/>
        </w:rPr>
        <w:t xml:space="preserve"> (Considine et al., 2022), it falls into the </w:t>
      </w:r>
      <w:r w:rsidR="00F8052A" w:rsidRPr="00F82C05">
        <w:rPr>
          <w:lang w:val="en-US"/>
        </w:rPr>
        <w:t>‘</w:t>
      </w:r>
      <w:r w:rsidR="00173FA8" w:rsidRPr="00F82C05">
        <w:rPr>
          <w:lang w:val="en-US"/>
        </w:rPr>
        <w:t>technology-assisted</w:t>
      </w:r>
      <w:r w:rsidR="00F8052A" w:rsidRPr="00F82C05">
        <w:rPr>
          <w:lang w:val="en-US"/>
        </w:rPr>
        <w:t>’</w:t>
      </w:r>
      <w:r w:rsidR="00173FA8" w:rsidRPr="00F82C05">
        <w:rPr>
          <w:lang w:val="en-US"/>
        </w:rPr>
        <w:t xml:space="preserve"> category, i.e. technology that is targeted at the advis</w:t>
      </w:r>
      <w:r w:rsidR="004108B7">
        <w:rPr>
          <w:lang w:val="en-US"/>
        </w:rPr>
        <w:t>e</w:t>
      </w:r>
      <w:r w:rsidR="00173FA8" w:rsidRPr="00F82C05">
        <w:rPr>
          <w:lang w:val="en-US"/>
        </w:rPr>
        <w:t xml:space="preserve">r and designed to influence his or her work with the unemployed. </w:t>
      </w:r>
    </w:p>
    <w:p w14:paraId="744FF5AC" w14:textId="77777777" w:rsidR="00173FA8" w:rsidRPr="00F82C05" w:rsidRDefault="00173FA8" w:rsidP="00173FA8">
      <w:pPr>
        <w:jc w:val="both"/>
        <w:rPr>
          <w:lang w:val="en-US"/>
        </w:rPr>
      </w:pPr>
    </w:p>
    <w:p w14:paraId="3A90B900" w14:textId="279AAA0D" w:rsidR="00173FA8" w:rsidRPr="00F82C05" w:rsidRDefault="00173FA8" w:rsidP="00173FA8">
      <w:pPr>
        <w:jc w:val="both"/>
        <w:rPr>
          <w:lang w:val="en-US"/>
        </w:rPr>
      </w:pPr>
      <w:r w:rsidRPr="00F82C05">
        <w:rPr>
          <w:lang w:val="en-US"/>
        </w:rPr>
        <w:t xml:space="preserve">The challenge is to understand </w:t>
      </w:r>
      <w:r w:rsidR="00613ED5" w:rsidRPr="00F82C05">
        <w:rPr>
          <w:lang w:val="en-US"/>
        </w:rPr>
        <w:t xml:space="preserve">precisely </w:t>
      </w:r>
      <w:r w:rsidRPr="00F82C05">
        <w:rPr>
          <w:lang w:val="en-US"/>
        </w:rPr>
        <w:t xml:space="preserve">what </w:t>
      </w:r>
      <w:r w:rsidR="00F8052A" w:rsidRPr="00F82C05">
        <w:rPr>
          <w:lang w:val="en-US"/>
        </w:rPr>
        <w:t>‘</w:t>
      </w:r>
      <w:r w:rsidRPr="00F82C05">
        <w:rPr>
          <w:lang w:val="en-US"/>
        </w:rPr>
        <w:t>assisted</w:t>
      </w:r>
      <w:r w:rsidR="00F8052A" w:rsidRPr="00F82C05">
        <w:rPr>
          <w:lang w:val="en-US"/>
        </w:rPr>
        <w:t>’</w:t>
      </w:r>
      <w:r w:rsidRPr="00F82C05">
        <w:rPr>
          <w:lang w:val="en-US"/>
        </w:rPr>
        <w:t xml:space="preserve"> means</w:t>
      </w:r>
      <w:r w:rsidR="00613ED5" w:rsidRPr="00F82C05">
        <w:rPr>
          <w:lang w:val="en-US"/>
        </w:rPr>
        <w:t xml:space="preserve"> here</w:t>
      </w:r>
      <w:r w:rsidRPr="00F82C05">
        <w:rPr>
          <w:lang w:val="en-US"/>
        </w:rPr>
        <w:t xml:space="preserve">, i.e. </w:t>
      </w:r>
      <w:r w:rsidR="001B5621" w:rsidRPr="00F82C05">
        <w:rPr>
          <w:lang w:val="en-US"/>
        </w:rPr>
        <w:t>how</w:t>
      </w:r>
      <w:r w:rsidRPr="00F82C05">
        <w:rPr>
          <w:lang w:val="en-US"/>
        </w:rPr>
        <w:t xml:space="preserve"> profiling algorithms </w:t>
      </w:r>
      <w:r w:rsidR="001B5621" w:rsidRPr="00F82C05">
        <w:rPr>
          <w:lang w:val="en-US"/>
        </w:rPr>
        <w:t>modify</w:t>
      </w:r>
      <w:r w:rsidRPr="00F82C05">
        <w:rPr>
          <w:lang w:val="en-US"/>
        </w:rPr>
        <w:t xml:space="preserve"> the work of advisors. </w:t>
      </w:r>
      <w:r w:rsidR="001B5621" w:rsidRPr="00F82C05">
        <w:rPr>
          <w:lang w:val="en-US"/>
        </w:rPr>
        <w:t>These algorithms</w:t>
      </w:r>
      <w:r w:rsidRPr="00F82C05">
        <w:rPr>
          <w:lang w:val="en-US"/>
        </w:rPr>
        <w:t xml:space="preserve"> also produce a breakdown of jobseekers into categories, but according to an alternative </w:t>
      </w:r>
      <w:r w:rsidR="006B38B3" w:rsidRPr="00F82C05">
        <w:rPr>
          <w:lang w:val="en-US"/>
        </w:rPr>
        <w:t>–</w:t>
      </w:r>
      <w:r w:rsidRPr="00F82C05">
        <w:rPr>
          <w:lang w:val="en-US"/>
        </w:rPr>
        <w:t xml:space="preserve"> supposedly more efficient and rational</w:t>
      </w:r>
      <w:r w:rsidR="006B38B3" w:rsidRPr="00F82C05">
        <w:rPr>
          <w:lang w:val="en-US"/>
        </w:rPr>
        <w:t xml:space="preserve"> – method,</w:t>
      </w:r>
      <w:r w:rsidRPr="00F82C05">
        <w:rPr>
          <w:lang w:val="en-US"/>
        </w:rPr>
        <w:t xml:space="preserve"> based on a calculation of statistical risk. As a result, the purpose</w:t>
      </w:r>
      <w:r w:rsidR="006B38B3" w:rsidRPr="00F82C05">
        <w:rPr>
          <w:lang w:val="en-US"/>
        </w:rPr>
        <w:t xml:space="preserve"> of these algorithms</w:t>
      </w:r>
      <w:r w:rsidRPr="00F82C05">
        <w:rPr>
          <w:lang w:val="en-US"/>
        </w:rPr>
        <w:t xml:space="preserve"> is not simply to assist advisors, but </w:t>
      </w:r>
      <w:r w:rsidR="006B38B3" w:rsidRPr="00F82C05">
        <w:rPr>
          <w:lang w:val="en-US"/>
        </w:rPr>
        <w:t xml:space="preserve">also </w:t>
      </w:r>
      <w:r w:rsidRPr="00F82C05">
        <w:rPr>
          <w:lang w:val="en-US"/>
        </w:rPr>
        <w:t>to take over part of their work. And since these conditions</w:t>
      </w:r>
      <w:r w:rsidR="006B38B3" w:rsidRPr="00F82C05">
        <w:rPr>
          <w:lang w:val="en-US"/>
        </w:rPr>
        <w:t xml:space="preserve"> make it difficult </w:t>
      </w:r>
      <w:r w:rsidRPr="00F82C05">
        <w:rPr>
          <w:lang w:val="en-US"/>
        </w:rPr>
        <w:t xml:space="preserve">for </w:t>
      </w:r>
      <w:r w:rsidR="006B38B3" w:rsidRPr="00F82C05">
        <w:rPr>
          <w:lang w:val="en-US"/>
        </w:rPr>
        <w:t xml:space="preserve">an </w:t>
      </w:r>
      <w:r w:rsidRPr="00F82C05">
        <w:rPr>
          <w:lang w:val="en-US"/>
        </w:rPr>
        <w:t>advis</w:t>
      </w:r>
      <w:r w:rsidR="004108B7">
        <w:rPr>
          <w:lang w:val="en-US"/>
        </w:rPr>
        <w:t>e</w:t>
      </w:r>
      <w:r w:rsidRPr="00F82C05">
        <w:rPr>
          <w:lang w:val="en-US"/>
        </w:rPr>
        <w:t xml:space="preserve">r to </w:t>
      </w:r>
      <w:r w:rsidR="00F8052A" w:rsidRPr="00F82C05">
        <w:rPr>
          <w:lang w:val="en-US"/>
        </w:rPr>
        <w:t>‘</w:t>
      </w:r>
      <w:r w:rsidRPr="00F82C05">
        <w:rPr>
          <w:lang w:val="en-US"/>
        </w:rPr>
        <w:t>say no to a computer</w:t>
      </w:r>
      <w:r w:rsidR="00F8052A" w:rsidRPr="00F82C05">
        <w:rPr>
          <w:lang w:val="en-US"/>
        </w:rPr>
        <w:t>’</w:t>
      </w:r>
      <w:r w:rsidRPr="00F82C05">
        <w:rPr>
          <w:lang w:val="en-US"/>
        </w:rPr>
        <w:t xml:space="preserve"> (</w:t>
      </w:r>
      <w:proofErr w:type="spellStart"/>
      <w:r w:rsidRPr="00F82C05">
        <w:rPr>
          <w:lang w:val="en-US"/>
        </w:rPr>
        <w:t>Sztandar-Sztanderska</w:t>
      </w:r>
      <w:proofErr w:type="spellEnd"/>
      <w:r w:rsidRPr="00F82C05">
        <w:rPr>
          <w:lang w:val="en-US"/>
        </w:rPr>
        <w:t xml:space="preserve"> &amp; </w:t>
      </w:r>
      <w:proofErr w:type="spellStart"/>
      <w:r w:rsidRPr="00F82C05">
        <w:rPr>
          <w:lang w:val="en-US"/>
        </w:rPr>
        <w:t>Zielenska</w:t>
      </w:r>
      <w:proofErr w:type="spellEnd"/>
      <w:r w:rsidRPr="00F82C05">
        <w:rPr>
          <w:lang w:val="en-US"/>
        </w:rPr>
        <w:t xml:space="preserve"> 2022), the question arises as to whether this instrument replaces, </w:t>
      </w:r>
      <w:r w:rsidR="00352B1B" w:rsidRPr="00F82C05">
        <w:rPr>
          <w:lang w:val="en-US"/>
        </w:rPr>
        <w:t>complements,</w:t>
      </w:r>
      <w:r w:rsidRPr="00F82C05">
        <w:rPr>
          <w:lang w:val="en-US"/>
        </w:rPr>
        <w:t xml:space="preserve"> or weakens the profiling traditionally based on advis</w:t>
      </w:r>
      <w:r w:rsidR="004108B7">
        <w:rPr>
          <w:lang w:val="en-US"/>
        </w:rPr>
        <w:t>e</w:t>
      </w:r>
      <w:r w:rsidRPr="00F82C05">
        <w:rPr>
          <w:lang w:val="en-US"/>
        </w:rPr>
        <w:t xml:space="preserve">r expertise. </w:t>
      </w:r>
      <w:r w:rsidR="006B38B3" w:rsidRPr="00F82C05">
        <w:rPr>
          <w:lang w:val="en-US"/>
        </w:rPr>
        <w:t xml:space="preserve">The first step </w:t>
      </w:r>
      <w:r w:rsidR="004108B7">
        <w:rPr>
          <w:lang w:val="en-US"/>
        </w:rPr>
        <w:t>toward</w:t>
      </w:r>
      <w:r w:rsidR="006B38B3" w:rsidRPr="00F82C05">
        <w:rPr>
          <w:lang w:val="en-US"/>
        </w:rPr>
        <w:t xml:space="preserve"> </w:t>
      </w:r>
      <w:r w:rsidRPr="00F82C05">
        <w:rPr>
          <w:lang w:val="en-US"/>
        </w:rPr>
        <w:t>answer</w:t>
      </w:r>
      <w:r w:rsidR="006B38B3" w:rsidRPr="00F82C05">
        <w:rPr>
          <w:lang w:val="en-US"/>
        </w:rPr>
        <w:t>ing</w:t>
      </w:r>
      <w:r w:rsidRPr="00F82C05">
        <w:rPr>
          <w:lang w:val="en-US"/>
        </w:rPr>
        <w:t xml:space="preserve"> this question</w:t>
      </w:r>
      <w:r w:rsidR="006B38B3" w:rsidRPr="00F82C05">
        <w:rPr>
          <w:lang w:val="en-US"/>
        </w:rPr>
        <w:t xml:space="preserve"> </w:t>
      </w:r>
      <w:r w:rsidRPr="00F82C05">
        <w:rPr>
          <w:lang w:val="en-US"/>
        </w:rPr>
        <w:t xml:space="preserve">is to analyze the characteristics of the profiling tool and the conditions under which it is implemented </w:t>
      </w:r>
      <w:r w:rsidR="006B38B3" w:rsidRPr="00F82C05">
        <w:rPr>
          <w:lang w:val="en-US"/>
        </w:rPr>
        <w:t xml:space="preserve">at </w:t>
      </w:r>
      <w:r w:rsidRPr="00F82C05">
        <w:rPr>
          <w:lang w:val="en-US"/>
        </w:rPr>
        <w:t>advis</w:t>
      </w:r>
      <w:r w:rsidR="004108B7">
        <w:rPr>
          <w:lang w:val="en-US"/>
        </w:rPr>
        <w:t>e</w:t>
      </w:r>
      <w:r w:rsidR="006B38B3" w:rsidRPr="00F82C05">
        <w:rPr>
          <w:lang w:val="en-US"/>
        </w:rPr>
        <w:t>r</w:t>
      </w:r>
      <w:r w:rsidRPr="00F82C05">
        <w:rPr>
          <w:lang w:val="en-US"/>
        </w:rPr>
        <w:t xml:space="preserve"> workstations.</w:t>
      </w:r>
    </w:p>
    <w:p w14:paraId="5D161608" w14:textId="77777777" w:rsidR="00173FA8" w:rsidRPr="00F82C05" w:rsidRDefault="00173FA8" w:rsidP="00173FA8">
      <w:pPr>
        <w:jc w:val="both"/>
        <w:rPr>
          <w:lang w:val="en-US"/>
        </w:rPr>
      </w:pPr>
    </w:p>
    <w:p w14:paraId="074CB8A4" w14:textId="6A48C1D8" w:rsidR="00173FA8" w:rsidRPr="00F82C05" w:rsidRDefault="00173FA8" w:rsidP="008E3F3D">
      <w:pPr>
        <w:jc w:val="both"/>
        <w:rPr>
          <w:lang w:val="en-US"/>
        </w:rPr>
      </w:pPr>
      <w:r w:rsidRPr="00F82C05">
        <w:rPr>
          <w:lang w:val="en-US"/>
        </w:rPr>
        <w:t>Between 2005 and 2008, a</w:t>
      </w:r>
      <w:r w:rsidR="009865CB" w:rsidRPr="00190A50">
        <w:rPr>
          <w:lang w:val="en-US"/>
        </w:rPr>
        <w:t>n initial</w:t>
      </w:r>
      <w:r w:rsidRPr="00F82C05">
        <w:rPr>
          <w:lang w:val="en-US"/>
        </w:rPr>
        <w:t xml:space="preserve"> profiling algorithm was introduced within the public employment agency</w:t>
      </w:r>
      <w:r w:rsidR="009865CB" w:rsidRPr="00F82C05">
        <w:rPr>
          <w:lang w:val="en-US"/>
        </w:rPr>
        <w:t>.</w:t>
      </w:r>
      <w:r w:rsidRPr="00F82C05">
        <w:rPr>
          <w:lang w:val="en-US"/>
        </w:rPr>
        <w:t xml:space="preserve"> </w:t>
      </w:r>
      <w:r w:rsidR="009865CB" w:rsidRPr="00F82C05">
        <w:rPr>
          <w:lang w:val="en-US"/>
        </w:rPr>
        <w:t xml:space="preserve">It was designed to save money by </w:t>
      </w:r>
      <w:r w:rsidRPr="00F82C05">
        <w:rPr>
          <w:lang w:val="en-US"/>
        </w:rPr>
        <w:t>identify</w:t>
      </w:r>
      <w:r w:rsidR="009865CB" w:rsidRPr="00F82C05">
        <w:rPr>
          <w:lang w:val="en-US"/>
        </w:rPr>
        <w:t>ing</w:t>
      </w:r>
      <w:r w:rsidRPr="00F82C05">
        <w:rPr>
          <w:lang w:val="en-US"/>
        </w:rPr>
        <w:t xml:space="preserve"> the most employable unemployed </w:t>
      </w:r>
      <w:r w:rsidR="009865CB" w:rsidRPr="00F82C05">
        <w:rPr>
          <w:lang w:val="en-US"/>
        </w:rPr>
        <w:t xml:space="preserve">people and encouraging </w:t>
      </w:r>
      <w:r w:rsidRPr="00F82C05">
        <w:rPr>
          <w:lang w:val="en-US"/>
        </w:rPr>
        <w:t xml:space="preserve">them to take up work more quickly. This first attempt was a failure. </w:t>
      </w:r>
      <w:r w:rsidR="009865CB" w:rsidRPr="00F82C05">
        <w:rPr>
          <w:lang w:val="en-US"/>
        </w:rPr>
        <w:t xml:space="preserve">This can largely be explained by the </w:t>
      </w:r>
      <w:r w:rsidRPr="00F82C05">
        <w:rPr>
          <w:lang w:val="en-US"/>
        </w:rPr>
        <w:t>algorithm</w:t>
      </w:r>
      <w:r w:rsidR="00F8052A" w:rsidRPr="00F82C05">
        <w:rPr>
          <w:lang w:val="en-US"/>
        </w:rPr>
        <w:t>’</w:t>
      </w:r>
      <w:r w:rsidRPr="00F82C05">
        <w:rPr>
          <w:lang w:val="en-US"/>
        </w:rPr>
        <w:t>s shortcomings</w:t>
      </w:r>
      <w:r w:rsidR="009865CB" w:rsidRPr="00F82C05">
        <w:rPr>
          <w:lang w:val="en-US"/>
        </w:rPr>
        <w:t xml:space="preserve"> </w:t>
      </w:r>
      <w:r w:rsidRPr="00F82C05">
        <w:rPr>
          <w:lang w:val="en-US"/>
        </w:rPr>
        <w:t>in terms of precision and accuracy (</w:t>
      </w:r>
      <w:proofErr w:type="spellStart"/>
      <w:r w:rsidRPr="00F82C05">
        <w:rPr>
          <w:lang w:val="en-US"/>
        </w:rPr>
        <w:t>Desi</w:t>
      </w:r>
      <w:r w:rsidR="00352B1B" w:rsidRPr="00F82C05">
        <w:rPr>
          <w:lang w:val="en-US"/>
        </w:rPr>
        <w:t>è</w:t>
      </w:r>
      <w:r w:rsidRPr="00F82C05">
        <w:rPr>
          <w:lang w:val="en-US"/>
        </w:rPr>
        <w:t>re</w:t>
      </w:r>
      <w:proofErr w:type="spellEnd"/>
      <w:r w:rsidRPr="00F82C05">
        <w:rPr>
          <w:lang w:val="en-US"/>
        </w:rPr>
        <w:t xml:space="preserve"> &amp; </w:t>
      </w:r>
      <w:proofErr w:type="spellStart"/>
      <w:r w:rsidRPr="00F82C05">
        <w:rPr>
          <w:lang w:val="en-US"/>
        </w:rPr>
        <w:t>Struyven</w:t>
      </w:r>
      <w:proofErr w:type="spellEnd"/>
      <w:r w:rsidRPr="00F82C05">
        <w:rPr>
          <w:lang w:val="en-US"/>
        </w:rPr>
        <w:t>, 2021</w:t>
      </w:r>
      <w:r w:rsidR="00F1622A" w:rsidRPr="00F82C05">
        <w:rPr>
          <w:lang w:val="en-US"/>
        </w:rPr>
        <w:t>).</w:t>
      </w:r>
      <w:r w:rsidR="00F1622A" w:rsidRPr="00190A50">
        <w:rPr>
          <w:lang w:val="en-US"/>
        </w:rPr>
        <w:t xml:space="preserve"> </w:t>
      </w:r>
      <w:r w:rsidR="00F1622A" w:rsidRPr="00F82C05">
        <w:rPr>
          <w:lang w:val="en-US"/>
        </w:rPr>
        <w:t xml:space="preserve">Advisers shunned it, because their own profiling often produced different results, and external evaluations showed that it was based on incomplete information. This undermined its effectiveness, and the </w:t>
      </w:r>
      <w:r w:rsidR="005E4ECB">
        <w:rPr>
          <w:lang w:val="en-US"/>
        </w:rPr>
        <w:t>management</w:t>
      </w:r>
      <w:r w:rsidR="00190A50" w:rsidRPr="00F82C05">
        <w:rPr>
          <w:lang w:val="en-US"/>
        </w:rPr>
        <w:t xml:space="preserve"> </w:t>
      </w:r>
      <w:r w:rsidR="00F1622A" w:rsidRPr="00F82C05">
        <w:rPr>
          <w:lang w:val="en-US"/>
        </w:rPr>
        <w:t xml:space="preserve">of </w:t>
      </w:r>
      <w:r w:rsidR="005E4ECB">
        <w:rPr>
          <w:lang w:val="en-US"/>
        </w:rPr>
        <w:t xml:space="preserve">ANPE – </w:t>
      </w:r>
      <w:r w:rsidR="00F1622A" w:rsidRPr="00F82C05">
        <w:rPr>
          <w:lang w:val="en-US"/>
        </w:rPr>
        <w:t xml:space="preserve">the </w:t>
      </w:r>
      <w:r w:rsidR="00F56E54">
        <w:rPr>
          <w:lang w:val="en-US"/>
        </w:rPr>
        <w:t xml:space="preserve">national </w:t>
      </w:r>
      <w:r w:rsidR="00F1622A" w:rsidRPr="00F82C05">
        <w:rPr>
          <w:lang w:val="en-US"/>
        </w:rPr>
        <w:t>public employment agency (which had no control over how it was set up) publicly challenged its validity.</w:t>
      </w:r>
      <w:r w:rsidRPr="00F82C05">
        <w:rPr>
          <w:lang w:val="en-US"/>
        </w:rPr>
        <w:t xml:space="preserve"> This failure had a direct impact on the reintroduction of statistical profiling </w:t>
      </w:r>
      <w:r w:rsidR="00F1622A" w:rsidRPr="00F82C05">
        <w:rPr>
          <w:lang w:val="en-US"/>
        </w:rPr>
        <w:t xml:space="preserve">from </w:t>
      </w:r>
      <w:r w:rsidRPr="00F82C05">
        <w:rPr>
          <w:lang w:val="en-US"/>
        </w:rPr>
        <w:t xml:space="preserve">the </w:t>
      </w:r>
      <w:r w:rsidR="00F1622A" w:rsidRPr="00F82C05">
        <w:rPr>
          <w:lang w:val="en-US"/>
        </w:rPr>
        <w:t>mid-</w:t>
      </w:r>
      <w:r w:rsidRPr="00F82C05">
        <w:rPr>
          <w:lang w:val="en-US"/>
        </w:rPr>
        <w:t xml:space="preserve">2010s. Three main </w:t>
      </w:r>
      <w:r w:rsidR="00F1622A" w:rsidRPr="00F82C05">
        <w:rPr>
          <w:lang w:val="en-US"/>
        </w:rPr>
        <w:t xml:space="preserve">points </w:t>
      </w:r>
      <w:r w:rsidRPr="00F82C05">
        <w:rPr>
          <w:lang w:val="en-US"/>
        </w:rPr>
        <w:t>emerge</w:t>
      </w:r>
      <w:r w:rsidR="00C4578B" w:rsidRPr="00F82C05">
        <w:rPr>
          <w:lang w:val="en-US"/>
        </w:rPr>
        <w:t xml:space="preserve"> from this second experiment</w:t>
      </w:r>
      <w:r w:rsidRPr="00F82C05">
        <w:rPr>
          <w:lang w:val="en-US"/>
        </w:rPr>
        <w:t>: the development of profiling was late in coming, but became an imperative necessity; i</w:t>
      </w:r>
      <w:r w:rsidR="00F1622A" w:rsidRPr="00F82C05">
        <w:rPr>
          <w:lang w:val="en-US"/>
        </w:rPr>
        <w:t>t was</w:t>
      </w:r>
      <w:r w:rsidRPr="00F82C05">
        <w:rPr>
          <w:lang w:val="en-US"/>
        </w:rPr>
        <w:t xml:space="preserve"> </w:t>
      </w:r>
      <w:r w:rsidR="00F1622A" w:rsidRPr="00F82C05">
        <w:rPr>
          <w:lang w:val="en-US"/>
        </w:rPr>
        <w:t xml:space="preserve">introduced </w:t>
      </w:r>
      <w:r w:rsidRPr="00F82C05">
        <w:rPr>
          <w:lang w:val="en-US"/>
        </w:rPr>
        <w:t xml:space="preserve">into the organization </w:t>
      </w:r>
      <w:r w:rsidR="00F1622A" w:rsidRPr="00F82C05">
        <w:rPr>
          <w:lang w:val="en-US"/>
        </w:rPr>
        <w:t xml:space="preserve">by stealth, as </w:t>
      </w:r>
      <w:r w:rsidRPr="00F82C05">
        <w:rPr>
          <w:lang w:val="en-US"/>
        </w:rPr>
        <w:t>part of a wider digit</w:t>
      </w:r>
      <w:r w:rsidR="00BA220A">
        <w:rPr>
          <w:lang w:val="en-US"/>
        </w:rPr>
        <w:t>al</w:t>
      </w:r>
      <w:r w:rsidRPr="00F82C05">
        <w:rPr>
          <w:lang w:val="en-US"/>
        </w:rPr>
        <w:t xml:space="preserve">ization plan; the tool incorporated a large amount of </w:t>
      </w:r>
      <w:r w:rsidR="00F1622A" w:rsidRPr="00F82C05">
        <w:rPr>
          <w:lang w:val="en-US"/>
        </w:rPr>
        <w:t xml:space="preserve">data </w:t>
      </w:r>
      <w:r w:rsidRPr="00F82C05">
        <w:rPr>
          <w:lang w:val="en-US"/>
        </w:rPr>
        <w:t xml:space="preserve">and was designed </w:t>
      </w:r>
      <w:r w:rsidR="00F1622A" w:rsidRPr="00F82C05">
        <w:rPr>
          <w:lang w:val="en-US"/>
        </w:rPr>
        <w:t xml:space="preserve">to be </w:t>
      </w:r>
      <w:r w:rsidRPr="00F82C05">
        <w:rPr>
          <w:lang w:val="en-US"/>
        </w:rPr>
        <w:t>a decision-making aid for advisors (</w:t>
      </w:r>
      <w:proofErr w:type="spellStart"/>
      <w:r w:rsidRPr="00F82C05">
        <w:rPr>
          <w:lang w:val="en-US"/>
        </w:rPr>
        <w:t>Delpierre</w:t>
      </w:r>
      <w:proofErr w:type="spellEnd"/>
      <w:r w:rsidRPr="00F82C05">
        <w:rPr>
          <w:lang w:val="en-US"/>
        </w:rPr>
        <w:t xml:space="preserve"> et al., 2023). </w:t>
      </w:r>
    </w:p>
    <w:p w14:paraId="2554256D" w14:textId="77777777" w:rsidR="00173FA8" w:rsidRPr="00F82C05" w:rsidRDefault="00173FA8" w:rsidP="008E3F3D">
      <w:pPr>
        <w:jc w:val="both"/>
        <w:rPr>
          <w:lang w:val="en-US"/>
        </w:rPr>
      </w:pPr>
    </w:p>
    <w:p w14:paraId="21F5681C" w14:textId="3DB227AA" w:rsidR="00173FA8" w:rsidRPr="00F82C05" w:rsidRDefault="00173FA8" w:rsidP="008E3F3D">
      <w:pPr>
        <w:jc w:val="both"/>
        <w:rPr>
          <w:lang w:val="en-US"/>
        </w:rPr>
      </w:pPr>
      <w:r w:rsidRPr="00F82C05">
        <w:rPr>
          <w:lang w:val="en-US"/>
        </w:rPr>
        <w:t xml:space="preserve">After </w:t>
      </w:r>
      <w:r w:rsidR="006A453B">
        <w:rPr>
          <w:lang w:val="en-US"/>
        </w:rPr>
        <w:t>s</w:t>
      </w:r>
      <w:r w:rsidRPr="00F82C05">
        <w:rPr>
          <w:lang w:val="en-US"/>
        </w:rPr>
        <w:t xml:space="preserve">tatistical profiling </w:t>
      </w:r>
      <w:r w:rsidR="006A453B">
        <w:rPr>
          <w:lang w:val="en-US"/>
        </w:rPr>
        <w:t xml:space="preserve">was abandoned in 2007-08, this question </w:t>
      </w:r>
      <w:r w:rsidRPr="00F82C05">
        <w:rPr>
          <w:lang w:val="en-US"/>
        </w:rPr>
        <w:t>disappeared from</w:t>
      </w:r>
      <w:r w:rsidR="00F1622A" w:rsidRPr="00F82C05">
        <w:rPr>
          <w:lang w:val="en-US"/>
        </w:rPr>
        <w:t xml:space="preserve"> the</w:t>
      </w:r>
      <w:r w:rsidRPr="00F82C05">
        <w:rPr>
          <w:lang w:val="en-US"/>
        </w:rPr>
        <w:t xml:space="preserve"> </w:t>
      </w:r>
      <w:proofErr w:type="spellStart"/>
      <w:r w:rsidRPr="00BD66E2">
        <w:rPr>
          <w:i/>
          <w:iCs/>
          <w:lang w:val="en-US"/>
        </w:rPr>
        <w:t>Pôle</w:t>
      </w:r>
      <w:proofErr w:type="spellEnd"/>
      <w:r w:rsidRPr="00BD66E2">
        <w:rPr>
          <w:i/>
          <w:iCs/>
          <w:lang w:val="en-US"/>
        </w:rPr>
        <w:t xml:space="preserve"> </w:t>
      </w:r>
      <w:proofErr w:type="spellStart"/>
      <w:r w:rsidRPr="00BD66E2">
        <w:rPr>
          <w:i/>
          <w:iCs/>
          <w:lang w:val="en-US"/>
        </w:rPr>
        <w:t>Emploi</w:t>
      </w:r>
      <w:proofErr w:type="spellEnd"/>
      <w:r w:rsidR="00F1622A" w:rsidRPr="00F82C05">
        <w:rPr>
          <w:lang w:val="en-US"/>
        </w:rPr>
        <w:t xml:space="preserve"> </w:t>
      </w:r>
      <w:r w:rsidRPr="00F82C05">
        <w:rPr>
          <w:lang w:val="en-US"/>
        </w:rPr>
        <w:t>agenda</w:t>
      </w:r>
      <w:r w:rsidR="00F1622A" w:rsidRPr="00F82C05">
        <w:rPr>
          <w:lang w:val="en-US"/>
        </w:rPr>
        <w:t xml:space="preserve">, as well as from </w:t>
      </w:r>
      <w:r w:rsidRPr="00F82C05">
        <w:rPr>
          <w:lang w:val="en-US"/>
        </w:rPr>
        <w:t>its management</w:t>
      </w:r>
      <w:r w:rsidR="00F8052A" w:rsidRPr="00F82C05">
        <w:rPr>
          <w:lang w:val="en-US"/>
        </w:rPr>
        <w:t>’</w:t>
      </w:r>
      <w:r w:rsidRPr="00F82C05">
        <w:rPr>
          <w:lang w:val="en-US"/>
        </w:rPr>
        <w:t xml:space="preserve">s communication. </w:t>
      </w:r>
      <w:r w:rsidR="00F1622A" w:rsidRPr="00F82C05">
        <w:rPr>
          <w:lang w:val="en-US"/>
        </w:rPr>
        <w:t>There were</w:t>
      </w:r>
      <w:r w:rsidRPr="00F82C05">
        <w:rPr>
          <w:lang w:val="en-US"/>
        </w:rPr>
        <w:t xml:space="preserve">, however, </w:t>
      </w:r>
      <w:r w:rsidR="00F1622A" w:rsidRPr="00F82C05">
        <w:rPr>
          <w:lang w:val="en-US"/>
        </w:rPr>
        <w:t xml:space="preserve">oblique indications </w:t>
      </w:r>
      <w:r w:rsidRPr="00F82C05">
        <w:rPr>
          <w:lang w:val="en-US"/>
        </w:rPr>
        <w:t xml:space="preserve">that major investments </w:t>
      </w:r>
      <w:r w:rsidR="00F1622A" w:rsidRPr="00F82C05">
        <w:rPr>
          <w:lang w:val="en-US"/>
        </w:rPr>
        <w:t>were underway</w:t>
      </w:r>
      <w:r w:rsidR="00D128D2" w:rsidRPr="00F82C05">
        <w:rPr>
          <w:lang w:val="en-US"/>
        </w:rPr>
        <w:t>.</w:t>
      </w:r>
      <w:r w:rsidRPr="00F82C05">
        <w:rPr>
          <w:lang w:val="en-US"/>
        </w:rPr>
        <w:t xml:space="preserve"> </w:t>
      </w:r>
      <w:r w:rsidR="00D128D2" w:rsidRPr="00F82C05">
        <w:rPr>
          <w:lang w:val="en-US"/>
        </w:rPr>
        <w:t>T</w:t>
      </w:r>
      <w:r w:rsidRPr="00F82C05">
        <w:rPr>
          <w:lang w:val="en-US"/>
        </w:rPr>
        <w:t xml:space="preserve">he information systems department </w:t>
      </w:r>
      <w:r w:rsidR="00F1622A" w:rsidRPr="00F82C05">
        <w:rPr>
          <w:lang w:val="en-US"/>
        </w:rPr>
        <w:t xml:space="preserve">was </w:t>
      </w:r>
      <w:r w:rsidRPr="00F82C05">
        <w:rPr>
          <w:lang w:val="en-US"/>
        </w:rPr>
        <w:t>recruiting</w:t>
      </w:r>
      <w:r w:rsidR="00F1622A" w:rsidRPr="00F82C05">
        <w:rPr>
          <w:lang w:val="en-US"/>
        </w:rPr>
        <w:t xml:space="preserve"> regularly, </w:t>
      </w:r>
      <w:r w:rsidRPr="00F82C05">
        <w:rPr>
          <w:lang w:val="en-US"/>
        </w:rPr>
        <w:t>and expanding its team of data scientists</w:t>
      </w:r>
      <w:r w:rsidR="00D128D2" w:rsidRPr="00F82C05">
        <w:rPr>
          <w:lang w:val="en-US"/>
        </w:rPr>
        <w:t>.</w:t>
      </w:r>
      <w:r w:rsidRPr="00F82C05">
        <w:rPr>
          <w:lang w:val="en-US"/>
        </w:rPr>
        <w:t xml:space="preserve"> </w:t>
      </w:r>
      <w:r w:rsidR="00D128D2" w:rsidRPr="00F82C05">
        <w:rPr>
          <w:lang w:val="en-US"/>
        </w:rPr>
        <w:t>A</w:t>
      </w:r>
      <w:r w:rsidRPr="00F82C05">
        <w:rPr>
          <w:lang w:val="en-US"/>
        </w:rPr>
        <w:t xml:space="preserve">s part of the national plan to digitize public services, </w:t>
      </w:r>
      <w:proofErr w:type="spellStart"/>
      <w:r w:rsidRPr="00BD66E2">
        <w:rPr>
          <w:i/>
          <w:iCs/>
          <w:lang w:val="en-US"/>
        </w:rPr>
        <w:t>Pôle</w:t>
      </w:r>
      <w:proofErr w:type="spellEnd"/>
      <w:r w:rsidRPr="00BD66E2">
        <w:rPr>
          <w:i/>
          <w:iCs/>
          <w:lang w:val="en-US"/>
        </w:rPr>
        <w:t xml:space="preserve"> </w:t>
      </w:r>
      <w:proofErr w:type="spellStart"/>
      <w:r w:rsidRPr="00BD66E2">
        <w:rPr>
          <w:i/>
          <w:iCs/>
          <w:lang w:val="en-US"/>
        </w:rPr>
        <w:t>Emploi</w:t>
      </w:r>
      <w:proofErr w:type="spellEnd"/>
      <w:r w:rsidRPr="00F82C05">
        <w:rPr>
          <w:lang w:val="en-US"/>
        </w:rPr>
        <w:t xml:space="preserve"> </w:t>
      </w:r>
      <w:r w:rsidR="00D128D2" w:rsidRPr="00F82C05">
        <w:rPr>
          <w:lang w:val="en-US"/>
        </w:rPr>
        <w:t>wa</w:t>
      </w:r>
      <w:r w:rsidRPr="00F82C05">
        <w:rPr>
          <w:lang w:val="en-US"/>
        </w:rPr>
        <w:t>s developing its web portal</w:t>
      </w:r>
      <w:r w:rsidR="00D128D2" w:rsidRPr="00F82C05">
        <w:rPr>
          <w:lang w:val="en-US"/>
        </w:rPr>
        <w:t>,</w:t>
      </w:r>
      <w:r w:rsidRPr="00F82C05">
        <w:rPr>
          <w:lang w:val="en-US"/>
        </w:rPr>
        <w:t xml:space="preserve"> grafting </w:t>
      </w:r>
      <w:r w:rsidRPr="00F82C05">
        <w:rPr>
          <w:lang w:val="en-US"/>
        </w:rPr>
        <w:lastRenderedPageBreak/>
        <w:t xml:space="preserve">onto </w:t>
      </w:r>
      <w:proofErr w:type="gramStart"/>
      <w:r w:rsidRPr="00F82C05">
        <w:rPr>
          <w:lang w:val="en-US"/>
        </w:rPr>
        <w:t>it</w:t>
      </w:r>
      <w:proofErr w:type="gramEnd"/>
      <w:r w:rsidRPr="00F82C05">
        <w:rPr>
          <w:lang w:val="en-US"/>
        </w:rPr>
        <w:t xml:space="preserve"> multi</w:t>
      </w:r>
      <w:r w:rsidR="00C4578B" w:rsidRPr="00F82C05">
        <w:rPr>
          <w:lang w:val="en-US"/>
        </w:rPr>
        <w:t>ple</w:t>
      </w:r>
      <w:r w:rsidRPr="00F82C05">
        <w:rPr>
          <w:lang w:val="en-US"/>
        </w:rPr>
        <w:t xml:space="preserve"> applications</w:t>
      </w:r>
      <w:r w:rsidR="00D128D2" w:rsidRPr="00F82C05">
        <w:rPr>
          <w:lang w:val="en-US"/>
        </w:rPr>
        <w:t xml:space="preserve"> destined to be</w:t>
      </w:r>
      <w:r w:rsidRPr="00F82C05">
        <w:rPr>
          <w:lang w:val="en-US"/>
        </w:rPr>
        <w:t xml:space="preserve"> accessible to jobseekers</w:t>
      </w:r>
      <w:r w:rsidR="00D128D2" w:rsidRPr="00F82C05">
        <w:rPr>
          <w:lang w:val="en-US"/>
        </w:rPr>
        <w:t>.</w:t>
      </w:r>
      <w:r w:rsidRPr="00F82C05">
        <w:rPr>
          <w:lang w:val="en-US"/>
        </w:rPr>
        <w:t xml:space="preserve"> </w:t>
      </w:r>
      <w:r w:rsidR="00D128D2" w:rsidRPr="00F82C05">
        <w:rPr>
          <w:lang w:val="en-US"/>
        </w:rPr>
        <w:t>S</w:t>
      </w:r>
      <w:r w:rsidRPr="00F82C05">
        <w:rPr>
          <w:lang w:val="en-US"/>
        </w:rPr>
        <w:t>pecific funding ha</w:t>
      </w:r>
      <w:r w:rsidR="00D128D2" w:rsidRPr="00F82C05">
        <w:rPr>
          <w:lang w:val="en-US"/>
        </w:rPr>
        <w:t>d</w:t>
      </w:r>
      <w:r w:rsidRPr="00F82C05">
        <w:rPr>
          <w:lang w:val="en-US"/>
        </w:rPr>
        <w:t xml:space="preserve"> been obtained </w:t>
      </w:r>
      <w:r w:rsidR="00D128D2" w:rsidRPr="00F82C05">
        <w:rPr>
          <w:lang w:val="en-US"/>
        </w:rPr>
        <w:t xml:space="preserve">for the initiation of </w:t>
      </w:r>
      <w:r w:rsidRPr="00F82C05">
        <w:rPr>
          <w:lang w:val="en-US"/>
        </w:rPr>
        <w:t xml:space="preserve">large-scale data collection projects such as </w:t>
      </w:r>
      <w:r w:rsidRPr="00BD66E2">
        <w:rPr>
          <w:i/>
          <w:iCs/>
          <w:lang w:val="en-US"/>
        </w:rPr>
        <w:t xml:space="preserve">Intelligence </w:t>
      </w:r>
      <w:proofErr w:type="spellStart"/>
      <w:r w:rsidRPr="00BD66E2">
        <w:rPr>
          <w:i/>
          <w:iCs/>
          <w:lang w:val="en-US"/>
        </w:rPr>
        <w:t>Emploi</w:t>
      </w:r>
      <w:proofErr w:type="spellEnd"/>
      <w:r w:rsidRPr="00F82C05">
        <w:rPr>
          <w:lang w:val="en-US"/>
        </w:rPr>
        <w:t xml:space="preserve">. For </w:t>
      </w:r>
      <w:r w:rsidR="00C4578B" w:rsidRPr="00F82C05">
        <w:rPr>
          <w:lang w:val="en-US"/>
        </w:rPr>
        <w:t xml:space="preserve">the </w:t>
      </w:r>
      <w:r w:rsidRPr="00F82C05">
        <w:rPr>
          <w:lang w:val="en-US"/>
        </w:rPr>
        <w:t xml:space="preserve">management, this digitization </w:t>
      </w:r>
      <w:r w:rsidR="00D128D2" w:rsidRPr="00F82C05">
        <w:rPr>
          <w:lang w:val="en-US"/>
        </w:rPr>
        <w:t>wa</w:t>
      </w:r>
      <w:r w:rsidRPr="00F82C05">
        <w:rPr>
          <w:lang w:val="en-US"/>
        </w:rPr>
        <w:t>s a major step forward</w:t>
      </w:r>
      <w:r w:rsidR="00D128D2" w:rsidRPr="00F82C05">
        <w:rPr>
          <w:lang w:val="en-US"/>
        </w:rPr>
        <w:t xml:space="preserve">, because it offered </w:t>
      </w:r>
      <w:r w:rsidRPr="00F82C05">
        <w:rPr>
          <w:lang w:val="en-US"/>
        </w:rPr>
        <w:t>a means of responding to the pressure of job seeker flows</w:t>
      </w:r>
      <w:r w:rsidR="00D128D2" w:rsidRPr="00F82C05">
        <w:rPr>
          <w:lang w:val="en-US"/>
        </w:rPr>
        <w:t xml:space="preserve"> that were </w:t>
      </w:r>
      <w:r w:rsidRPr="00F82C05">
        <w:rPr>
          <w:lang w:val="en-US"/>
        </w:rPr>
        <w:t>experienced internally as unbearable</w:t>
      </w:r>
      <w:r w:rsidR="00D128D2" w:rsidRPr="00F82C05">
        <w:rPr>
          <w:lang w:val="en-US"/>
        </w:rPr>
        <w:t xml:space="preserve">, and were interpreted by </w:t>
      </w:r>
      <w:r w:rsidRPr="00F82C05">
        <w:rPr>
          <w:lang w:val="en-US"/>
        </w:rPr>
        <w:t>advisors as det</w:t>
      </w:r>
      <w:r w:rsidR="00D128D2" w:rsidRPr="00F82C05">
        <w:rPr>
          <w:lang w:val="en-US"/>
        </w:rPr>
        <w:t xml:space="preserve">rimental to </w:t>
      </w:r>
      <w:r w:rsidRPr="00F82C05">
        <w:rPr>
          <w:lang w:val="en-US"/>
        </w:rPr>
        <w:t xml:space="preserve">their work. </w:t>
      </w:r>
      <w:r w:rsidR="00D128D2" w:rsidRPr="00F82C05">
        <w:rPr>
          <w:lang w:val="en-US"/>
        </w:rPr>
        <w:t>O</w:t>
      </w:r>
      <w:r w:rsidRPr="00F82C05">
        <w:rPr>
          <w:lang w:val="en-US"/>
        </w:rPr>
        <w:t>fficial</w:t>
      </w:r>
      <w:r w:rsidR="00D128D2" w:rsidRPr="00F82C05">
        <w:rPr>
          <w:lang w:val="en-US"/>
        </w:rPr>
        <w:t>ly,</w:t>
      </w:r>
      <w:r w:rsidRPr="00F82C05">
        <w:rPr>
          <w:lang w:val="en-US"/>
        </w:rPr>
        <w:t xml:space="preserve"> the average advis</w:t>
      </w:r>
      <w:r w:rsidR="004108B7">
        <w:rPr>
          <w:lang w:val="en-US"/>
        </w:rPr>
        <w:t>e</w:t>
      </w:r>
      <w:r w:rsidRPr="00F82C05">
        <w:rPr>
          <w:lang w:val="en-US"/>
        </w:rPr>
        <w:t xml:space="preserve">r portfolio </w:t>
      </w:r>
      <w:r w:rsidR="00D128D2" w:rsidRPr="00F82C05">
        <w:rPr>
          <w:lang w:val="en-US"/>
        </w:rPr>
        <w:t xml:space="preserve">was set to </w:t>
      </w:r>
      <w:r w:rsidRPr="00F82C05">
        <w:rPr>
          <w:lang w:val="en-US"/>
        </w:rPr>
        <w:t>350</w:t>
      </w:r>
      <w:r w:rsidR="00D128D2" w:rsidRPr="00F82C05">
        <w:rPr>
          <w:lang w:val="en-US"/>
        </w:rPr>
        <w:t xml:space="preserve"> – a figure that </w:t>
      </w:r>
      <w:r w:rsidR="00AF7D7A" w:rsidRPr="00F82C05">
        <w:rPr>
          <w:lang w:val="en-US"/>
        </w:rPr>
        <w:t>assume</w:t>
      </w:r>
      <w:r w:rsidR="00AF7D7A">
        <w:rPr>
          <w:lang w:val="en-US"/>
        </w:rPr>
        <w:t>d</w:t>
      </w:r>
      <w:r w:rsidR="00AF7D7A" w:rsidRPr="00F82C05">
        <w:rPr>
          <w:lang w:val="en-US"/>
        </w:rPr>
        <w:t xml:space="preserve"> </w:t>
      </w:r>
      <w:r w:rsidRPr="00F82C05">
        <w:rPr>
          <w:lang w:val="en-US"/>
        </w:rPr>
        <w:t xml:space="preserve">many jobseekers </w:t>
      </w:r>
      <w:r w:rsidR="00AF7D7A">
        <w:rPr>
          <w:lang w:val="en-US"/>
        </w:rPr>
        <w:t>we</w:t>
      </w:r>
      <w:r w:rsidR="00AF7D7A" w:rsidRPr="00F82C05">
        <w:rPr>
          <w:lang w:val="en-US"/>
        </w:rPr>
        <w:t xml:space="preserve">re </w:t>
      </w:r>
      <w:r w:rsidR="00D128D2" w:rsidRPr="00F82C05">
        <w:rPr>
          <w:lang w:val="en-US"/>
        </w:rPr>
        <w:t xml:space="preserve">being </w:t>
      </w:r>
      <w:r w:rsidRPr="00F82C05">
        <w:rPr>
          <w:lang w:val="en-US"/>
        </w:rPr>
        <w:t>followed up exclusively by e-mail or telephone. But actual portfolio</w:t>
      </w:r>
      <w:r w:rsidR="00D128D2" w:rsidRPr="00F82C05">
        <w:rPr>
          <w:lang w:val="en-US"/>
        </w:rPr>
        <w:t xml:space="preserve"> size varied </w:t>
      </w:r>
      <w:r w:rsidRPr="00F82C05">
        <w:rPr>
          <w:lang w:val="en-US"/>
        </w:rPr>
        <w:t>widely</w:t>
      </w:r>
      <w:r w:rsidR="00D128D2" w:rsidRPr="00F82C05">
        <w:rPr>
          <w:lang w:val="en-US"/>
        </w:rPr>
        <w:t xml:space="preserve"> and could reach </w:t>
      </w:r>
      <w:r w:rsidRPr="00F82C05">
        <w:rPr>
          <w:lang w:val="en-US"/>
        </w:rPr>
        <w:t xml:space="preserve">700. </w:t>
      </w:r>
      <w:r w:rsidR="00D128D2" w:rsidRPr="00F82C05">
        <w:rPr>
          <w:lang w:val="en-US"/>
        </w:rPr>
        <w:t>Against this backdrop</w:t>
      </w:r>
      <w:r w:rsidRPr="00F82C05">
        <w:rPr>
          <w:lang w:val="en-US"/>
        </w:rPr>
        <w:t xml:space="preserve"> of scarce resources, profiling tools </w:t>
      </w:r>
      <w:r w:rsidR="00D128D2" w:rsidRPr="00F82C05">
        <w:rPr>
          <w:lang w:val="en-US"/>
        </w:rPr>
        <w:t>we</w:t>
      </w:r>
      <w:r w:rsidRPr="00F82C05">
        <w:rPr>
          <w:lang w:val="en-US"/>
        </w:rPr>
        <w:t xml:space="preserve">re seen by management as a response to the </w:t>
      </w:r>
      <w:r w:rsidR="00D128D2" w:rsidRPr="00F82C05">
        <w:rPr>
          <w:lang w:val="en-US"/>
        </w:rPr>
        <w:t xml:space="preserve">bottlenecks that had built up in </w:t>
      </w:r>
      <w:r w:rsidRPr="00F82C05">
        <w:rPr>
          <w:lang w:val="en-US"/>
        </w:rPr>
        <w:t xml:space="preserve">many local agencies. Statistical </w:t>
      </w:r>
      <w:r w:rsidR="00D128D2" w:rsidRPr="00F82C05">
        <w:rPr>
          <w:lang w:val="en-US"/>
        </w:rPr>
        <w:t>(‘</w:t>
      </w:r>
      <w:r w:rsidRPr="00F82C05">
        <w:rPr>
          <w:lang w:val="en-US"/>
        </w:rPr>
        <w:t>good</w:t>
      </w:r>
      <w:r w:rsidR="00D128D2" w:rsidRPr="00F82C05">
        <w:rPr>
          <w:lang w:val="en-US"/>
        </w:rPr>
        <w:t xml:space="preserve">’) </w:t>
      </w:r>
      <w:r w:rsidRPr="00F82C05">
        <w:rPr>
          <w:lang w:val="en-US"/>
        </w:rPr>
        <w:t xml:space="preserve">profiling </w:t>
      </w:r>
      <w:r w:rsidR="00D128D2" w:rsidRPr="00F82C05">
        <w:rPr>
          <w:lang w:val="en-US"/>
        </w:rPr>
        <w:t xml:space="preserve">can be </w:t>
      </w:r>
      <w:r w:rsidRPr="00F82C05">
        <w:rPr>
          <w:lang w:val="en-US"/>
        </w:rPr>
        <w:t xml:space="preserve">a </w:t>
      </w:r>
      <w:r w:rsidR="00D128D2" w:rsidRPr="00F82C05">
        <w:rPr>
          <w:lang w:val="en-US"/>
        </w:rPr>
        <w:t xml:space="preserve">way </w:t>
      </w:r>
      <w:r w:rsidRPr="00F82C05">
        <w:rPr>
          <w:lang w:val="en-US"/>
        </w:rPr>
        <w:t xml:space="preserve">of modulating the service provided by offering </w:t>
      </w:r>
      <w:r w:rsidR="00D128D2" w:rsidRPr="00F82C05">
        <w:rPr>
          <w:lang w:val="en-US"/>
        </w:rPr>
        <w:t xml:space="preserve">‘individually tailored </w:t>
      </w:r>
      <w:r w:rsidRPr="00F82C05">
        <w:rPr>
          <w:lang w:val="en-US"/>
        </w:rPr>
        <w:t>follow-</w:t>
      </w:r>
      <w:r w:rsidR="00F82C05" w:rsidRPr="00F82C05">
        <w:rPr>
          <w:lang w:val="en-US"/>
        </w:rPr>
        <w:t>up’ and</w:t>
      </w:r>
      <w:r w:rsidRPr="00F82C05">
        <w:rPr>
          <w:lang w:val="en-US"/>
        </w:rPr>
        <w:t xml:space="preserve"> devoting </w:t>
      </w:r>
      <w:r w:rsidR="00D128D2" w:rsidRPr="00F82C05">
        <w:rPr>
          <w:lang w:val="en-US"/>
        </w:rPr>
        <w:t>‘</w:t>
      </w:r>
      <w:r w:rsidRPr="00F82C05">
        <w:rPr>
          <w:lang w:val="en-US"/>
        </w:rPr>
        <w:t>more time to those who need it most</w:t>
      </w:r>
      <w:r w:rsidR="00D128D2" w:rsidRPr="00F82C05">
        <w:rPr>
          <w:lang w:val="en-US"/>
        </w:rPr>
        <w:t>’</w:t>
      </w:r>
      <w:r w:rsidRPr="00F82C05">
        <w:rPr>
          <w:lang w:val="en-US"/>
        </w:rPr>
        <w:t xml:space="preserve">, </w:t>
      </w:r>
      <w:r w:rsidR="00D128D2" w:rsidRPr="00F82C05">
        <w:rPr>
          <w:lang w:val="en-US"/>
        </w:rPr>
        <w:t xml:space="preserve">as </w:t>
      </w:r>
      <w:r w:rsidR="0082435A" w:rsidRPr="00F82C05">
        <w:rPr>
          <w:lang w:val="en-US"/>
        </w:rPr>
        <w:t xml:space="preserve">some </w:t>
      </w:r>
      <w:r w:rsidRPr="00F82C05">
        <w:rPr>
          <w:lang w:val="en-US"/>
        </w:rPr>
        <w:t>management</w:t>
      </w:r>
      <w:r w:rsidR="0082435A" w:rsidRPr="00F82C05">
        <w:rPr>
          <w:lang w:val="en-US"/>
        </w:rPr>
        <w:t xml:space="preserve"> representatives</w:t>
      </w:r>
      <w:r w:rsidR="00D128D2" w:rsidRPr="00F82C05">
        <w:rPr>
          <w:lang w:val="en-US"/>
        </w:rPr>
        <w:t xml:space="preserve"> put it</w:t>
      </w:r>
      <w:r w:rsidRPr="00F82C05">
        <w:rPr>
          <w:lang w:val="en-US"/>
        </w:rPr>
        <w:t>.</w:t>
      </w:r>
    </w:p>
    <w:p w14:paraId="66833403" w14:textId="77777777" w:rsidR="00173FA8" w:rsidRPr="00F82C05" w:rsidRDefault="00173FA8" w:rsidP="008E3F3D">
      <w:pPr>
        <w:jc w:val="both"/>
        <w:rPr>
          <w:lang w:val="en-US"/>
        </w:rPr>
      </w:pPr>
    </w:p>
    <w:p w14:paraId="6D78E122" w14:textId="77A217AB" w:rsidR="004B644C" w:rsidRPr="00F82C05" w:rsidRDefault="008A4A3B" w:rsidP="008E3F3D">
      <w:pPr>
        <w:jc w:val="both"/>
        <w:rPr>
          <w:rStyle w:val="q4iawc"/>
          <w:lang w:val="en-US"/>
        </w:rPr>
      </w:pPr>
      <w:r w:rsidRPr="00F82C05">
        <w:rPr>
          <w:rStyle w:val="q4iawc"/>
          <w:lang w:val="en-US"/>
        </w:rPr>
        <w:t xml:space="preserve">The strategic priority </w:t>
      </w:r>
      <w:r w:rsidR="007C481F" w:rsidRPr="00F82C05">
        <w:rPr>
          <w:rStyle w:val="q4iawc"/>
          <w:lang w:val="en-US"/>
        </w:rPr>
        <w:t xml:space="preserve">was </w:t>
      </w:r>
      <w:r w:rsidRPr="00F82C05">
        <w:rPr>
          <w:rStyle w:val="q4iawc"/>
          <w:lang w:val="en-US"/>
        </w:rPr>
        <w:t xml:space="preserve">therefore clear. </w:t>
      </w:r>
      <w:r w:rsidR="007C481F" w:rsidRPr="00F82C05">
        <w:rPr>
          <w:rStyle w:val="q4iawc"/>
          <w:lang w:val="en-US"/>
        </w:rPr>
        <w:t>Y</w:t>
      </w:r>
      <w:r w:rsidRPr="00F82C05">
        <w:rPr>
          <w:rStyle w:val="q4iawc"/>
          <w:lang w:val="en-US"/>
        </w:rPr>
        <w:t xml:space="preserve">et, the </w:t>
      </w:r>
      <w:proofErr w:type="spellStart"/>
      <w:r w:rsidRPr="00BD66E2">
        <w:rPr>
          <w:rStyle w:val="q4iawc"/>
          <w:i/>
          <w:iCs/>
          <w:lang w:val="en-US"/>
        </w:rPr>
        <w:t>Pôle</w:t>
      </w:r>
      <w:proofErr w:type="spellEnd"/>
      <w:r w:rsidRPr="00BD66E2">
        <w:rPr>
          <w:rStyle w:val="q4iawc"/>
          <w:i/>
          <w:iCs/>
          <w:lang w:val="en-US"/>
        </w:rPr>
        <w:t xml:space="preserve"> </w:t>
      </w:r>
      <w:proofErr w:type="spellStart"/>
      <w:r w:rsidRPr="00BD66E2">
        <w:rPr>
          <w:rStyle w:val="q4iawc"/>
          <w:i/>
          <w:iCs/>
          <w:lang w:val="en-US"/>
        </w:rPr>
        <w:t>Emploi</w:t>
      </w:r>
      <w:proofErr w:type="spellEnd"/>
      <w:r w:rsidRPr="00F82C05">
        <w:rPr>
          <w:rStyle w:val="q4iawc"/>
          <w:lang w:val="en-US"/>
        </w:rPr>
        <w:t xml:space="preserve"> managers we met during our fieldwork were unanimous in their astonishment when we asked them about profiling: for them, there is neither a tool</w:t>
      </w:r>
      <w:r w:rsidR="0082435A" w:rsidRPr="00F82C05">
        <w:rPr>
          <w:rStyle w:val="q4iawc"/>
          <w:lang w:val="en-US"/>
        </w:rPr>
        <w:t>,</w:t>
      </w:r>
      <w:r w:rsidRPr="00F82C05">
        <w:rPr>
          <w:rStyle w:val="q4iawc"/>
          <w:lang w:val="en-US"/>
        </w:rPr>
        <w:t xml:space="preserve"> nor a policy</w:t>
      </w:r>
      <w:r w:rsidR="0082435A" w:rsidRPr="00F82C05">
        <w:rPr>
          <w:rStyle w:val="q4iawc"/>
          <w:lang w:val="en-US"/>
        </w:rPr>
        <w:t>,</w:t>
      </w:r>
      <w:r w:rsidRPr="00F82C05">
        <w:rPr>
          <w:rStyle w:val="q4iawc"/>
          <w:lang w:val="en-US"/>
        </w:rPr>
        <w:t xml:space="preserve"> </w:t>
      </w:r>
      <w:r w:rsidR="0082435A" w:rsidRPr="00F82C05">
        <w:rPr>
          <w:rStyle w:val="q4iawc"/>
          <w:lang w:val="en-US"/>
        </w:rPr>
        <w:t xml:space="preserve">of </w:t>
      </w:r>
      <w:r w:rsidRPr="00F82C05">
        <w:rPr>
          <w:rStyle w:val="q4iawc"/>
          <w:lang w:val="en-US"/>
        </w:rPr>
        <w:t xml:space="preserve">statistical profiling. According to our fieldwork, </w:t>
      </w:r>
      <w:r w:rsidR="0082435A" w:rsidRPr="00F82C05">
        <w:rPr>
          <w:rStyle w:val="q4iawc"/>
          <w:lang w:val="en-US"/>
        </w:rPr>
        <w:t xml:space="preserve">over the past decade, </w:t>
      </w:r>
      <w:r w:rsidRPr="00F82C05">
        <w:rPr>
          <w:rStyle w:val="q4iawc"/>
          <w:lang w:val="en-US"/>
        </w:rPr>
        <w:t xml:space="preserve">statistical profiling seems to have completely disappeared. The term is never mentioned by </w:t>
      </w:r>
      <w:proofErr w:type="spellStart"/>
      <w:r w:rsidRPr="00BD66E2">
        <w:rPr>
          <w:rStyle w:val="q4iawc"/>
          <w:i/>
          <w:iCs/>
          <w:lang w:val="en-US"/>
        </w:rPr>
        <w:t>Pôle</w:t>
      </w:r>
      <w:proofErr w:type="spellEnd"/>
      <w:r w:rsidRPr="00BD66E2">
        <w:rPr>
          <w:rStyle w:val="q4iawc"/>
          <w:i/>
          <w:iCs/>
          <w:lang w:val="en-US"/>
        </w:rPr>
        <w:t xml:space="preserve"> </w:t>
      </w:r>
      <w:proofErr w:type="spellStart"/>
      <w:r w:rsidRPr="00BD66E2">
        <w:rPr>
          <w:rStyle w:val="q4iawc"/>
          <w:i/>
          <w:iCs/>
          <w:lang w:val="en-US"/>
        </w:rPr>
        <w:t>Emploi</w:t>
      </w:r>
      <w:proofErr w:type="spellEnd"/>
      <w:r w:rsidRPr="00F82C05">
        <w:rPr>
          <w:rStyle w:val="q4iawc"/>
          <w:lang w:val="en-US"/>
        </w:rPr>
        <w:t xml:space="preserve"> managers. </w:t>
      </w:r>
      <w:r w:rsidR="0082435A" w:rsidRPr="00F82C05">
        <w:rPr>
          <w:rStyle w:val="q4iawc"/>
          <w:lang w:val="en-US"/>
        </w:rPr>
        <w:t>T</w:t>
      </w:r>
      <w:r w:rsidRPr="00F82C05">
        <w:rPr>
          <w:rStyle w:val="q4iawc"/>
          <w:lang w:val="en-US"/>
        </w:rPr>
        <w:t xml:space="preserve">his disappearance is </w:t>
      </w:r>
      <w:r w:rsidR="0082435A" w:rsidRPr="00F82C05">
        <w:rPr>
          <w:rStyle w:val="q4iawc"/>
          <w:lang w:val="en-US"/>
        </w:rPr>
        <w:t xml:space="preserve">however no more than </w:t>
      </w:r>
      <w:r w:rsidRPr="00F82C05">
        <w:rPr>
          <w:rStyle w:val="q4iawc"/>
          <w:lang w:val="en-US"/>
        </w:rPr>
        <w:t xml:space="preserve">a facade: it is the word </w:t>
      </w:r>
      <w:r w:rsidR="00F8052A" w:rsidRPr="00F82C05">
        <w:rPr>
          <w:rStyle w:val="q4iawc"/>
          <w:lang w:val="en-US"/>
        </w:rPr>
        <w:t>‘</w:t>
      </w:r>
      <w:r w:rsidRPr="00F82C05">
        <w:rPr>
          <w:rStyle w:val="q4iawc"/>
          <w:lang w:val="en-US"/>
        </w:rPr>
        <w:t>profiling</w:t>
      </w:r>
      <w:r w:rsidR="00F8052A" w:rsidRPr="00F82C05">
        <w:rPr>
          <w:rStyle w:val="q4iawc"/>
          <w:lang w:val="en-US"/>
        </w:rPr>
        <w:t>’</w:t>
      </w:r>
      <w:r w:rsidR="0082435A" w:rsidRPr="00F82C05">
        <w:rPr>
          <w:rStyle w:val="q4iawc"/>
          <w:lang w:val="en-US"/>
        </w:rPr>
        <w:t xml:space="preserve">, </w:t>
      </w:r>
      <w:r w:rsidR="0082435A" w:rsidRPr="00F82C05">
        <w:rPr>
          <w:lang w:val="en-US"/>
        </w:rPr>
        <w:t>above all,</w:t>
      </w:r>
      <w:r w:rsidRPr="00F82C05">
        <w:rPr>
          <w:rStyle w:val="q4iawc"/>
          <w:lang w:val="en-US"/>
        </w:rPr>
        <w:t xml:space="preserve"> that </w:t>
      </w:r>
      <w:r w:rsidR="0082435A" w:rsidRPr="00F82C05">
        <w:rPr>
          <w:rStyle w:val="q4iawc"/>
          <w:lang w:val="en-US"/>
        </w:rPr>
        <w:t xml:space="preserve">has been banished </w:t>
      </w:r>
      <w:r w:rsidRPr="00F82C05">
        <w:rPr>
          <w:rStyle w:val="q4iawc"/>
          <w:lang w:val="en-US"/>
        </w:rPr>
        <w:t>from internal and external communication</w:t>
      </w:r>
      <w:r w:rsidR="0082435A" w:rsidRPr="00F82C05">
        <w:rPr>
          <w:rStyle w:val="q4iawc"/>
          <w:lang w:val="en-US"/>
        </w:rPr>
        <w:t>. A</w:t>
      </w:r>
      <w:r w:rsidRPr="00F82C05">
        <w:rPr>
          <w:rStyle w:val="q4iawc"/>
          <w:lang w:val="en-US"/>
        </w:rPr>
        <w:t xml:space="preserve">ccording to a member of the management team, </w:t>
      </w:r>
      <w:r w:rsidR="0082435A" w:rsidRPr="00F82C05">
        <w:rPr>
          <w:rStyle w:val="q4iawc"/>
          <w:lang w:val="en-US"/>
        </w:rPr>
        <w:t>this was because ‘</w:t>
      </w:r>
      <w:r w:rsidRPr="00F82C05">
        <w:rPr>
          <w:rStyle w:val="q4iawc"/>
          <w:lang w:val="en-US"/>
        </w:rPr>
        <w:t>it created a lot of tension</w:t>
      </w:r>
      <w:r w:rsidR="0082435A" w:rsidRPr="00F82C05">
        <w:rPr>
          <w:rStyle w:val="q4iawc"/>
          <w:lang w:val="en-US"/>
        </w:rPr>
        <w:t xml:space="preserve">… </w:t>
      </w:r>
      <w:r w:rsidRPr="00F82C05">
        <w:rPr>
          <w:rStyle w:val="q4iawc"/>
          <w:lang w:val="en-US"/>
        </w:rPr>
        <w:t>more problems than solutions</w:t>
      </w:r>
      <w:r w:rsidR="0082435A" w:rsidRPr="00F82C05">
        <w:rPr>
          <w:rStyle w:val="q4iawc"/>
          <w:lang w:val="en-US"/>
        </w:rPr>
        <w:t xml:space="preserve">.’ Bruised by </w:t>
      </w:r>
      <w:r w:rsidR="00B90DF3" w:rsidRPr="00F82C05">
        <w:rPr>
          <w:rStyle w:val="q4iawc"/>
          <w:lang w:val="en-US"/>
        </w:rPr>
        <w:t xml:space="preserve">the </w:t>
      </w:r>
      <w:r w:rsidR="0082435A" w:rsidRPr="00F82C05">
        <w:rPr>
          <w:rStyle w:val="q4iawc"/>
          <w:lang w:val="en-US"/>
        </w:rPr>
        <w:t xml:space="preserve">failure </w:t>
      </w:r>
      <w:r w:rsidR="00B90DF3" w:rsidRPr="00F82C05">
        <w:rPr>
          <w:rStyle w:val="q4iawc"/>
          <w:lang w:val="en-US"/>
        </w:rPr>
        <w:t xml:space="preserve">of the first </w:t>
      </w:r>
      <w:r w:rsidRPr="00F82C05">
        <w:rPr>
          <w:rStyle w:val="q4iawc"/>
          <w:lang w:val="en-US"/>
        </w:rPr>
        <w:t xml:space="preserve">experiment, management </w:t>
      </w:r>
      <w:r w:rsidR="0082435A" w:rsidRPr="00F82C05">
        <w:rPr>
          <w:rStyle w:val="q4iawc"/>
          <w:lang w:val="en-US"/>
        </w:rPr>
        <w:t xml:space="preserve">was now </w:t>
      </w:r>
      <w:r w:rsidRPr="00F82C05">
        <w:rPr>
          <w:rStyle w:val="q4iawc"/>
          <w:lang w:val="en-US"/>
        </w:rPr>
        <w:t xml:space="preserve">cautious, highlighting the </w:t>
      </w:r>
      <w:r w:rsidR="00F8052A" w:rsidRPr="00F82C05">
        <w:rPr>
          <w:rStyle w:val="q4iawc"/>
          <w:lang w:val="en-US"/>
        </w:rPr>
        <w:t>‘</w:t>
      </w:r>
      <w:r w:rsidRPr="00F82C05">
        <w:rPr>
          <w:rStyle w:val="q4iawc"/>
          <w:lang w:val="en-US"/>
        </w:rPr>
        <w:t>personalized job seeker diagnos</w:t>
      </w:r>
      <w:r w:rsidR="00514D38" w:rsidRPr="00F82C05">
        <w:rPr>
          <w:rStyle w:val="q4iawc"/>
          <w:lang w:val="en-US"/>
        </w:rPr>
        <w:t>tics</w:t>
      </w:r>
      <w:r w:rsidR="00F8052A" w:rsidRPr="00F82C05">
        <w:rPr>
          <w:rStyle w:val="q4iawc"/>
          <w:lang w:val="en-US"/>
        </w:rPr>
        <w:t>’</w:t>
      </w:r>
      <w:r w:rsidR="0082435A" w:rsidRPr="00F82C05">
        <w:rPr>
          <w:rStyle w:val="q4iawc"/>
          <w:lang w:val="en-US"/>
        </w:rPr>
        <w:t xml:space="preserve"> tools aimed at ensuring </w:t>
      </w:r>
      <w:r w:rsidRPr="00F82C05">
        <w:rPr>
          <w:rStyle w:val="q4iawc"/>
          <w:lang w:val="en-US"/>
        </w:rPr>
        <w:t>each job seeker</w:t>
      </w:r>
      <w:r w:rsidR="0082435A" w:rsidRPr="00F82C05">
        <w:rPr>
          <w:rStyle w:val="q4iawc"/>
          <w:lang w:val="en-US"/>
        </w:rPr>
        <w:t xml:space="preserve"> would be</w:t>
      </w:r>
      <w:r w:rsidRPr="00F82C05">
        <w:rPr>
          <w:rStyle w:val="q4iawc"/>
          <w:lang w:val="en-US"/>
        </w:rPr>
        <w:t xml:space="preserve"> </w:t>
      </w:r>
      <w:r w:rsidR="0082435A" w:rsidRPr="00F82C05">
        <w:rPr>
          <w:rStyle w:val="q4iawc"/>
          <w:lang w:val="en-US"/>
        </w:rPr>
        <w:t>‘</w:t>
      </w:r>
      <w:r w:rsidRPr="00F82C05">
        <w:rPr>
          <w:rStyle w:val="q4iawc"/>
          <w:lang w:val="en-US"/>
        </w:rPr>
        <w:t xml:space="preserve">directed to the right service, the one that </w:t>
      </w:r>
      <w:r w:rsidR="0082435A" w:rsidRPr="00F82C05">
        <w:rPr>
          <w:rStyle w:val="q4iawc"/>
          <w:lang w:val="en-US"/>
        </w:rPr>
        <w:t xml:space="preserve">is a good match for </w:t>
      </w:r>
      <w:r w:rsidRPr="00F82C05">
        <w:rPr>
          <w:rStyle w:val="q4iawc"/>
          <w:lang w:val="en-US"/>
        </w:rPr>
        <w:t>his or her situation</w:t>
      </w:r>
      <w:r w:rsidR="0082435A" w:rsidRPr="00F82C05">
        <w:rPr>
          <w:rStyle w:val="q4iawc"/>
          <w:lang w:val="en-US"/>
        </w:rPr>
        <w:t xml:space="preserve">.’ </w:t>
      </w:r>
      <w:r w:rsidRPr="00F82C05">
        <w:rPr>
          <w:rStyle w:val="q4iawc"/>
          <w:lang w:val="en-US"/>
        </w:rPr>
        <w:t xml:space="preserve">This is precisely </w:t>
      </w:r>
      <w:r w:rsidR="0082435A" w:rsidRPr="00F82C05">
        <w:rPr>
          <w:rStyle w:val="q4iawc"/>
          <w:lang w:val="en-US"/>
        </w:rPr>
        <w:t xml:space="preserve">what </w:t>
      </w:r>
      <w:r w:rsidRPr="00F82C05">
        <w:rPr>
          <w:rStyle w:val="q4iawc"/>
          <w:lang w:val="en-US"/>
        </w:rPr>
        <w:t>profiling</w:t>
      </w:r>
      <w:r w:rsidR="0082435A" w:rsidRPr="00F82C05">
        <w:rPr>
          <w:rStyle w:val="q4iawc"/>
          <w:lang w:val="en-US"/>
        </w:rPr>
        <w:t xml:space="preserve"> does –</w:t>
      </w:r>
      <w:r w:rsidRPr="00F82C05">
        <w:rPr>
          <w:rStyle w:val="q4iawc"/>
          <w:lang w:val="en-US"/>
        </w:rPr>
        <w:t xml:space="preserve"> but </w:t>
      </w:r>
      <w:r w:rsidR="0082435A" w:rsidRPr="00F82C05">
        <w:rPr>
          <w:rStyle w:val="q4iawc"/>
          <w:lang w:val="en-US"/>
        </w:rPr>
        <w:t xml:space="preserve">the word was left </w:t>
      </w:r>
      <w:r w:rsidRPr="00F82C05">
        <w:rPr>
          <w:rStyle w:val="q4iawc"/>
          <w:lang w:val="en-US"/>
        </w:rPr>
        <w:t xml:space="preserve">lurking in the shadows. Only the data scientists </w:t>
      </w:r>
      <w:r w:rsidR="0082435A" w:rsidRPr="00F82C05">
        <w:rPr>
          <w:rStyle w:val="q4iawc"/>
          <w:lang w:val="en-US"/>
        </w:rPr>
        <w:t xml:space="preserve">responsible for </w:t>
      </w:r>
      <w:r w:rsidRPr="00F82C05">
        <w:rPr>
          <w:rStyle w:val="q4iawc"/>
          <w:lang w:val="en-US"/>
        </w:rPr>
        <w:t>develop</w:t>
      </w:r>
      <w:r w:rsidR="0082435A" w:rsidRPr="00F82C05">
        <w:rPr>
          <w:rStyle w:val="q4iawc"/>
          <w:lang w:val="en-US"/>
        </w:rPr>
        <w:t xml:space="preserve">ing </w:t>
      </w:r>
      <w:r w:rsidRPr="00F82C05">
        <w:rPr>
          <w:rStyle w:val="q4iawc"/>
          <w:lang w:val="en-US"/>
        </w:rPr>
        <w:t xml:space="preserve">the algorithms </w:t>
      </w:r>
      <w:r w:rsidR="0082435A" w:rsidRPr="00F82C05">
        <w:rPr>
          <w:rStyle w:val="q4iawc"/>
          <w:lang w:val="en-US"/>
        </w:rPr>
        <w:t xml:space="preserve">were willing to say </w:t>
      </w:r>
      <w:r w:rsidRPr="00F82C05">
        <w:rPr>
          <w:rStyle w:val="q4iawc"/>
          <w:lang w:val="en-US"/>
        </w:rPr>
        <w:t>that th</w:t>
      </w:r>
      <w:r w:rsidR="00514D38" w:rsidRPr="00F82C05">
        <w:rPr>
          <w:rStyle w:val="q4iawc"/>
          <w:lang w:val="en-US"/>
        </w:rPr>
        <w:t>e</w:t>
      </w:r>
      <w:r w:rsidRPr="00F82C05">
        <w:rPr>
          <w:rStyle w:val="q4iawc"/>
          <w:lang w:val="en-US"/>
        </w:rPr>
        <w:t xml:space="preserve"> </w:t>
      </w:r>
      <w:r w:rsidR="0082435A" w:rsidRPr="00F82C05">
        <w:rPr>
          <w:rStyle w:val="q4iawc"/>
          <w:lang w:val="en-US"/>
        </w:rPr>
        <w:t>‘</w:t>
      </w:r>
      <w:r w:rsidRPr="00F82C05">
        <w:rPr>
          <w:rStyle w:val="q4iawc"/>
          <w:lang w:val="en-US"/>
        </w:rPr>
        <w:t>personalized diagnos</w:t>
      </w:r>
      <w:r w:rsidR="00514D38" w:rsidRPr="00F82C05">
        <w:rPr>
          <w:rStyle w:val="q4iawc"/>
          <w:lang w:val="en-US"/>
        </w:rPr>
        <w:t>tic</w:t>
      </w:r>
      <w:r w:rsidRPr="00F82C05">
        <w:rPr>
          <w:rStyle w:val="q4iawc"/>
          <w:lang w:val="en-US"/>
        </w:rPr>
        <w:t>s</w:t>
      </w:r>
      <w:r w:rsidR="0082435A" w:rsidRPr="00F82C05">
        <w:rPr>
          <w:rStyle w:val="q4iawc"/>
          <w:lang w:val="en-US"/>
        </w:rPr>
        <w:t>’</w:t>
      </w:r>
      <w:r w:rsidRPr="00F82C05">
        <w:rPr>
          <w:rStyle w:val="q4iawc"/>
          <w:lang w:val="en-US"/>
        </w:rPr>
        <w:t xml:space="preserve"> </w:t>
      </w:r>
      <w:r w:rsidR="0082435A" w:rsidRPr="00F82C05">
        <w:rPr>
          <w:rStyle w:val="q4iawc"/>
          <w:lang w:val="en-US"/>
        </w:rPr>
        <w:t xml:space="preserve">was </w:t>
      </w:r>
      <w:r w:rsidRPr="00F82C05">
        <w:rPr>
          <w:rStyle w:val="q4iawc"/>
          <w:lang w:val="en-US"/>
        </w:rPr>
        <w:t>based on profiling tools</w:t>
      </w:r>
      <w:r w:rsidR="0082435A" w:rsidRPr="00F82C05">
        <w:rPr>
          <w:rStyle w:val="q4iawc"/>
          <w:lang w:val="en-US"/>
        </w:rPr>
        <w:t xml:space="preserve">, which had in fact </w:t>
      </w:r>
      <w:r w:rsidRPr="00F82C05">
        <w:rPr>
          <w:rStyle w:val="q4iawc"/>
          <w:lang w:val="en-US"/>
        </w:rPr>
        <w:t xml:space="preserve">been discreetly implemented as part of the information system </w:t>
      </w:r>
      <w:r w:rsidR="0082435A" w:rsidRPr="00F82C05">
        <w:rPr>
          <w:rStyle w:val="q4iawc"/>
          <w:lang w:val="en-US"/>
        </w:rPr>
        <w:t xml:space="preserve">update. The </w:t>
      </w:r>
      <w:r w:rsidRPr="00F82C05">
        <w:rPr>
          <w:rStyle w:val="q4iawc"/>
          <w:lang w:val="en-US"/>
        </w:rPr>
        <w:t xml:space="preserve">IT interfaces </w:t>
      </w:r>
      <w:r w:rsidR="0082435A" w:rsidRPr="00F82C05">
        <w:rPr>
          <w:rStyle w:val="q4iawc"/>
          <w:lang w:val="en-US"/>
        </w:rPr>
        <w:t xml:space="preserve">were now </w:t>
      </w:r>
      <w:r w:rsidRPr="00F82C05">
        <w:rPr>
          <w:rStyle w:val="q4iawc"/>
          <w:lang w:val="en-US"/>
        </w:rPr>
        <w:t>installed on advis</w:t>
      </w:r>
      <w:r w:rsidR="004108B7">
        <w:rPr>
          <w:rStyle w:val="q4iawc"/>
          <w:lang w:val="en-US"/>
        </w:rPr>
        <w:t>e</w:t>
      </w:r>
      <w:r w:rsidRPr="00F82C05">
        <w:rPr>
          <w:rStyle w:val="q4iawc"/>
          <w:lang w:val="en-US"/>
        </w:rPr>
        <w:t>r</w:t>
      </w:r>
      <w:r w:rsidR="0082435A" w:rsidRPr="00F82C05">
        <w:rPr>
          <w:rStyle w:val="q4iawc"/>
          <w:lang w:val="en-US"/>
        </w:rPr>
        <w:t xml:space="preserve"> </w:t>
      </w:r>
      <w:r w:rsidRPr="00F82C05">
        <w:rPr>
          <w:rStyle w:val="q4iawc"/>
          <w:lang w:val="en-US"/>
        </w:rPr>
        <w:t>workstations</w:t>
      </w:r>
      <w:r w:rsidR="0082435A" w:rsidRPr="00F82C05">
        <w:rPr>
          <w:rStyle w:val="q4iawc"/>
          <w:lang w:val="en-US"/>
        </w:rPr>
        <w:t>, and henceforth t</w:t>
      </w:r>
      <w:r w:rsidR="00FA31DC" w:rsidRPr="00F82C05">
        <w:rPr>
          <w:rStyle w:val="q4iawc"/>
          <w:lang w:val="en-US"/>
        </w:rPr>
        <w:t>he</w:t>
      </w:r>
      <w:r w:rsidRPr="00F82C05">
        <w:rPr>
          <w:rStyle w:val="q4iawc"/>
          <w:lang w:val="en-US"/>
        </w:rPr>
        <w:t xml:space="preserve"> application used for registration interviews incorporate</w:t>
      </w:r>
      <w:r w:rsidR="0082435A" w:rsidRPr="00F82C05">
        <w:rPr>
          <w:rStyle w:val="q4iawc"/>
          <w:lang w:val="en-US"/>
        </w:rPr>
        <w:t>d</w:t>
      </w:r>
      <w:r w:rsidRPr="00F82C05">
        <w:rPr>
          <w:rStyle w:val="q4iawc"/>
          <w:lang w:val="en-US"/>
        </w:rPr>
        <w:t xml:space="preserve"> a profiling and recommendation algorithm</w:t>
      </w:r>
      <w:r w:rsidR="0082435A" w:rsidRPr="00F82C05">
        <w:rPr>
          <w:rStyle w:val="q4iawc"/>
          <w:lang w:val="en-US"/>
        </w:rPr>
        <w:t xml:space="preserve"> that </w:t>
      </w:r>
      <w:r w:rsidRPr="00F82C05">
        <w:rPr>
          <w:rStyle w:val="q4iawc"/>
          <w:lang w:val="en-US"/>
        </w:rPr>
        <w:t>has found its way into the heart of</w:t>
      </w:r>
      <w:r w:rsidR="0082435A" w:rsidRPr="00F82C05">
        <w:rPr>
          <w:rStyle w:val="q4iawc"/>
          <w:lang w:val="en-US"/>
        </w:rPr>
        <w:t xml:space="preserve"> the</w:t>
      </w:r>
      <w:r w:rsidRPr="00F82C05">
        <w:rPr>
          <w:rStyle w:val="q4iawc"/>
          <w:lang w:val="en-US"/>
        </w:rPr>
        <w:t xml:space="preserve"> work</w:t>
      </w:r>
      <w:r w:rsidR="0082435A" w:rsidRPr="00F82C05">
        <w:rPr>
          <w:rStyle w:val="q4iawc"/>
          <w:lang w:val="en-US"/>
        </w:rPr>
        <w:t>place</w:t>
      </w:r>
      <w:r w:rsidRPr="00F82C05">
        <w:rPr>
          <w:rStyle w:val="q4iawc"/>
          <w:lang w:val="en-US"/>
        </w:rPr>
        <w:t xml:space="preserve"> </w:t>
      </w:r>
      <w:r w:rsidR="0082435A" w:rsidRPr="00F82C05">
        <w:rPr>
          <w:rStyle w:val="q4iawc"/>
          <w:lang w:val="en-US"/>
        </w:rPr>
        <w:t>environment by stealth</w:t>
      </w:r>
      <w:r w:rsidRPr="00F82C05">
        <w:rPr>
          <w:rStyle w:val="q4iawc"/>
          <w:lang w:val="en-US"/>
        </w:rPr>
        <w:t>.</w:t>
      </w:r>
    </w:p>
    <w:p w14:paraId="3BC67285" w14:textId="77777777" w:rsidR="008A4A3B" w:rsidRPr="00F82C05" w:rsidRDefault="008A4A3B" w:rsidP="008E3F3D">
      <w:pPr>
        <w:jc w:val="both"/>
        <w:rPr>
          <w:lang w:val="en-US"/>
        </w:rPr>
      </w:pPr>
    </w:p>
    <w:p w14:paraId="6AAB976D" w14:textId="095F5470" w:rsidR="008A4A3B" w:rsidRPr="00F82C05" w:rsidRDefault="008A4A3B" w:rsidP="008E3F3D">
      <w:pPr>
        <w:jc w:val="both"/>
        <w:rPr>
          <w:rStyle w:val="q4iawc"/>
          <w:lang w:val="en-US"/>
        </w:rPr>
      </w:pPr>
      <w:r w:rsidRPr="00F82C05">
        <w:rPr>
          <w:rStyle w:val="q4iawc"/>
          <w:lang w:val="en-US"/>
        </w:rPr>
        <w:t>The jobseeker</w:t>
      </w:r>
      <w:r w:rsidR="00F8052A" w:rsidRPr="00F82C05">
        <w:rPr>
          <w:rStyle w:val="q4iawc"/>
          <w:lang w:val="en-US"/>
        </w:rPr>
        <w:t>’</w:t>
      </w:r>
      <w:r w:rsidRPr="00F82C05">
        <w:rPr>
          <w:rStyle w:val="q4iawc"/>
          <w:lang w:val="en-US"/>
        </w:rPr>
        <w:t xml:space="preserve">s </w:t>
      </w:r>
      <w:r w:rsidR="002B757C" w:rsidRPr="00F82C05">
        <w:rPr>
          <w:rStyle w:val="q4iawc"/>
          <w:lang w:val="en-US"/>
        </w:rPr>
        <w:t>‘</w:t>
      </w:r>
      <w:r w:rsidRPr="00F82C05">
        <w:rPr>
          <w:rStyle w:val="q4iawc"/>
          <w:lang w:val="en-US"/>
        </w:rPr>
        <w:t xml:space="preserve">personalized </w:t>
      </w:r>
      <w:r w:rsidR="00514D38" w:rsidRPr="00F82C05">
        <w:rPr>
          <w:lang w:val="en-US"/>
        </w:rPr>
        <w:t>diagnostics</w:t>
      </w:r>
      <w:r w:rsidR="002B757C" w:rsidRPr="00F82C05">
        <w:rPr>
          <w:rStyle w:val="q4iawc"/>
          <w:lang w:val="en-US"/>
        </w:rPr>
        <w:t>’</w:t>
      </w:r>
      <w:r w:rsidRPr="00F82C05">
        <w:rPr>
          <w:rStyle w:val="q4iawc"/>
          <w:lang w:val="en-US"/>
        </w:rPr>
        <w:t xml:space="preserve"> application is now the mainstay of the mandatory interview at registration, at the end of which jobseekers are assigned to different types of support. Those considered to be </w:t>
      </w:r>
      <w:r w:rsidR="002B757C" w:rsidRPr="00F82C05">
        <w:rPr>
          <w:rStyle w:val="q4iawc"/>
          <w:lang w:val="en-US"/>
        </w:rPr>
        <w:t>‘</w:t>
      </w:r>
      <w:r w:rsidRPr="00F82C05">
        <w:rPr>
          <w:rStyle w:val="q4iawc"/>
          <w:lang w:val="en-US"/>
        </w:rPr>
        <w:t>most in difficulty</w:t>
      </w:r>
      <w:r w:rsidR="002B757C" w:rsidRPr="00F82C05">
        <w:rPr>
          <w:rStyle w:val="q4iawc"/>
          <w:lang w:val="en-US"/>
        </w:rPr>
        <w:t xml:space="preserve">’ </w:t>
      </w:r>
      <w:r w:rsidRPr="00F82C05">
        <w:rPr>
          <w:rStyle w:val="q4iawc"/>
          <w:lang w:val="en-US"/>
        </w:rPr>
        <w:t xml:space="preserve">are directed </w:t>
      </w:r>
      <w:r w:rsidR="004108B7">
        <w:rPr>
          <w:rStyle w:val="q4iawc"/>
          <w:lang w:val="en-US"/>
        </w:rPr>
        <w:t>toward</w:t>
      </w:r>
      <w:r w:rsidRPr="00F82C05">
        <w:rPr>
          <w:rStyle w:val="q4iawc"/>
          <w:lang w:val="en-US"/>
        </w:rPr>
        <w:t xml:space="preserve"> </w:t>
      </w:r>
      <w:r w:rsidR="002B757C" w:rsidRPr="00F82C05">
        <w:rPr>
          <w:rStyle w:val="q4iawc"/>
          <w:lang w:val="en-US"/>
        </w:rPr>
        <w:t>‘</w:t>
      </w:r>
      <w:r w:rsidRPr="00F82C05">
        <w:rPr>
          <w:rStyle w:val="q4iawc"/>
          <w:lang w:val="en-US"/>
        </w:rPr>
        <w:t>reinforced</w:t>
      </w:r>
      <w:r w:rsidR="002B757C" w:rsidRPr="00F82C05">
        <w:rPr>
          <w:rStyle w:val="q4iawc"/>
          <w:lang w:val="en-US"/>
        </w:rPr>
        <w:t xml:space="preserve">’ </w:t>
      </w:r>
      <w:r w:rsidRPr="00F82C05">
        <w:rPr>
          <w:rStyle w:val="q4iawc"/>
          <w:lang w:val="en-US"/>
        </w:rPr>
        <w:t>support</w:t>
      </w:r>
      <w:r w:rsidR="002B757C" w:rsidRPr="00F82C05">
        <w:rPr>
          <w:rStyle w:val="q4iawc"/>
          <w:lang w:val="en-US"/>
        </w:rPr>
        <w:t xml:space="preserve">, while </w:t>
      </w:r>
      <w:r w:rsidRPr="00F82C05">
        <w:rPr>
          <w:rStyle w:val="q4iawc"/>
          <w:lang w:val="en-US"/>
        </w:rPr>
        <w:t xml:space="preserve">those who are </w:t>
      </w:r>
      <w:r w:rsidR="002B757C" w:rsidRPr="00F82C05">
        <w:rPr>
          <w:rStyle w:val="q4iawc"/>
          <w:lang w:val="en-US"/>
        </w:rPr>
        <w:t>‘</w:t>
      </w:r>
      <w:r w:rsidRPr="00F82C05">
        <w:rPr>
          <w:rStyle w:val="q4iawc"/>
          <w:lang w:val="en-US"/>
        </w:rPr>
        <w:t xml:space="preserve">most </w:t>
      </w:r>
      <w:r w:rsidR="006220BC">
        <w:rPr>
          <w:rStyle w:val="q4iawc"/>
          <w:lang w:val="en-US"/>
        </w:rPr>
        <w:t>autonomous</w:t>
      </w:r>
      <w:r w:rsidR="006220BC" w:rsidRPr="00F82C05">
        <w:rPr>
          <w:rStyle w:val="q4iawc"/>
          <w:lang w:val="en-US"/>
        </w:rPr>
        <w:t>’</w:t>
      </w:r>
      <w:r w:rsidRPr="00F82C05">
        <w:rPr>
          <w:rStyle w:val="q4iawc"/>
          <w:lang w:val="en-US"/>
        </w:rPr>
        <w:t xml:space="preserve"> </w:t>
      </w:r>
      <w:r w:rsidR="002B757C" w:rsidRPr="00F82C05">
        <w:rPr>
          <w:rStyle w:val="q4iawc"/>
          <w:lang w:val="en-US"/>
        </w:rPr>
        <w:t xml:space="preserve">get </w:t>
      </w:r>
      <w:r w:rsidRPr="00F82C05">
        <w:rPr>
          <w:rStyle w:val="q4iawc"/>
          <w:lang w:val="en-US"/>
        </w:rPr>
        <w:t xml:space="preserve">simple </w:t>
      </w:r>
      <w:r w:rsidR="002B757C" w:rsidRPr="00F82C05">
        <w:rPr>
          <w:rStyle w:val="q4iawc"/>
          <w:lang w:val="en-US"/>
        </w:rPr>
        <w:t>‘</w:t>
      </w:r>
      <w:r w:rsidRPr="00F82C05">
        <w:rPr>
          <w:rStyle w:val="q4iawc"/>
          <w:lang w:val="en-US"/>
        </w:rPr>
        <w:t>follow-up</w:t>
      </w:r>
      <w:r w:rsidR="002B757C" w:rsidRPr="00F82C05">
        <w:rPr>
          <w:rStyle w:val="q4iawc"/>
          <w:lang w:val="en-US"/>
        </w:rPr>
        <w:t xml:space="preserve">’. Those </w:t>
      </w:r>
      <w:r w:rsidRPr="00F82C05">
        <w:rPr>
          <w:rStyle w:val="q4iawc"/>
          <w:lang w:val="en-US"/>
        </w:rPr>
        <w:t xml:space="preserve">placed in an intermediate category are directed </w:t>
      </w:r>
      <w:r w:rsidR="004108B7">
        <w:rPr>
          <w:rStyle w:val="q4iawc"/>
          <w:lang w:val="en-US"/>
        </w:rPr>
        <w:t>toward</w:t>
      </w:r>
      <w:r w:rsidRPr="00F82C05">
        <w:rPr>
          <w:rStyle w:val="q4iawc"/>
          <w:lang w:val="en-US"/>
        </w:rPr>
        <w:t xml:space="preserve"> </w:t>
      </w:r>
      <w:r w:rsidR="002B757C" w:rsidRPr="00F82C05">
        <w:rPr>
          <w:rStyle w:val="q4iawc"/>
          <w:lang w:val="en-US"/>
        </w:rPr>
        <w:t>‘</w:t>
      </w:r>
      <w:r w:rsidRPr="00F82C05">
        <w:rPr>
          <w:rStyle w:val="q4iawc"/>
          <w:lang w:val="en-US"/>
        </w:rPr>
        <w:t>guided</w:t>
      </w:r>
      <w:r w:rsidR="002B757C" w:rsidRPr="00F82C05">
        <w:rPr>
          <w:rStyle w:val="q4iawc"/>
          <w:lang w:val="en-US"/>
        </w:rPr>
        <w:t>’</w:t>
      </w:r>
      <w:r w:rsidRPr="00F82C05">
        <w:rPr>
          <w:rStyle w:val="q4iawc"/>
          <w:lang w:val="en-US"/>
        </w:rPr>
        <w:t xml:space="preserve"> support. The three types of service differ in terms of frequency of meetings with advisors, contact methods </w:t>
      </w:r>
      <w:r w:rsidR="002B757C" w:rsidRPr="00F82C05">
        <w:rPr>
          <w:rStyle w:val="q4iawc"/>
          <w:lang w:val="en-US"/>
        </w:rPr>
        <w:t xml:space="preserve">used </w:t>
      </w:r>
      <w:r w:rsidRPr="00F82C05">
        <w:rPr>
          <w:rStyle w:val="q4iawc"/>
          <w:lang w:val="en-US"/>
        </w:rPr>
        <w:t xml:space="preserve">(face-to-face or remote), and range of services on offer. This personalized diagnosis differs from the initial profiling tool in several respects. The information base is very different: the data included </w:t>
      </w:r>
      <w:r w:rsidR="002B757C" w:rsidRPr="00F82C05">
        <w:rPr>
          <w:rStyle w:val="q4iawc"/>
          <w:lang w:val="en-US"/>
        </w:rPr>
        <w:t xml:space="preserve">is both </w:t>
      </w:r>
      <w:r w:rsidRPr="00F82C05">
        <w:rPr>
          <w:rStyle w:val="q4iawc"/>
          <w:lang w:val="en-US"/>
        </w:rPr>
        <w:t>more numerous and updated during the interview by the advis</w:t>
      </w:r>
      <w:r w:rsidR="004108B7">
        <w:rPr>
          <w:rStyle w:val="q4iawc"/>
          <w:lang w:val="en-US"/>
        </w:rPr>
        <w:t>e</w:t>
      </w:r>
      <w:r w:rsidRPr="00F82C05">
        <w:rPr>
          <w:rStyle w:val="q4iawc"/>
          <w:lang w:val="en-US"/>
        </w:rPr>
        <w:t xml:space="preserve">r, who supplements </w:t>
      </w:r>
      <w:r w:rsidR="002B757C" w:rsidRPr="00F82C05">
        <w:rPr>
          <w:rStyle w:val="q4iawc"/>
          <w:lang w:val="en-US"/>
        </w:rPr>
        <w:t xml:space="preserve">it </w:t>
      </w:r>
      <w:r w:rsidRPr="00F82C05">
        <w:rPr>
          <w:rStyle w:val="q4iawc"/>
          <w:lang w:val="en-US"/>
        </w:rPr>
        <w:t xml:space="preserve">with qualitative variables that </w:t>
      </w:r>
      <w:r w:rsidR="002B757C" w:rsidRPr="00F82C05">
        <w:rPr>
          <w:rStyle w:val="q4iawc"/>
          <w:lang w:val="en-US"/>
        </w:rPr>
        <w:t xml:space="preserve">serve to </w:t>
      </w:r>
      <w:r w:rsidR="00974C40" w:rsidRPr="00F82C05">
        <w:rPr>
          <w:rStyle w:val="q4iawc"/>
          <w:lang w:val="en-US"/>
        </w:rPr>
        <w:t>open</w:t>
      </w:r>
      <w:r w:rsidRPr="00F82C05">
        <w:rPr>
          <w:rStyle w:val="q4iawc"/>
          <w:lang w:val="en-US"/>
        </w:rPr>
        <w:t xml:space="preserve"> </w:t>
      </w:r>
      <w:r w:rsidR="002B757C" w:rsidRPr="00F82C05">
        <w:rPr>
          <w:rStyle w:val="q4iawc"/>
          <w:lang w:val="en-US"/>
        </w:rPr>
        <w:t xml:space="preserve">up </w:t>
      </w:r>
      <w:r w:rsidRPr="00F82C05">
        <w:rPr>
          <w:rStyle w:val="q4iawc"/>
          <w:lang w:val="en-US"/>
        </w:rPr>
        <w:t xml:space="preserve">space for the exercise of his or her expertise. </w:t>
      </w:r>
      <w:r w:rsidR="002B757C" w:rsidRPr="00F82C05">
        <w:rPr>
          <w:rStyle w:val="q4iawc"/>
          <w:lang w:val="en-US"/>
        </w:rPr>
        <w:t>This additional data</w:t>
      </w:r>
      <w:r w:rsidRPr="00F82C05">
        <w:rPr>
          <w:rStyle w:val="q4iawc"/>
          <w:lang w:val="en-US"/>
        </w:rPr>
        <w:t xml:space="preserve"> include</w:t>
      </w:r>
      <w:r w:rsidR="002B757C" w:rsidRPr="00F82C05">
        <w:rPr>
          <w:rStyle w:val="q4iawc"/>
          <w:lang w:val="en-US"/>
        </w:rPr>
        <w:t>s</w:t>
      </w:r>
      <w:r w:rsidRPr="00F82C05">
        <w:rPr>
          <w:rStyle w:val="q4iawc"/>
          <w:lang w:val="en-US"/>
        </w:rPr>
        <w:t xml:space="preserve"> information on living conditions, job-seeking behaviors, deviations from </w:t>
      </w:r>
      <w:r w:rsidR="00593713" w:rsidRPr="00F82C05">
        <w:rPr>
          <w:rStyle w:val="q4iawc"/>
          <w:lang w:val="en-US"/>
        </w:rPr>
        <w:t>occupational</w:t>
      </w:r>
      <w:r w:rsidRPr="00F82C05">
        <w:rPr>
          <w:rStyle w:val="q4iawc"/>
          <w:lang w:val="en-US"/>
        </w:rPr>
        <w:t xml:space="preserve"> targets (being qualified for a job </w:t>
      </w:r>
      <w:r w:rsidR="002B757C" w:rsidRPr="00F82C05">
        <w:rPr>
          <w:rStyle w:val="q4iawc"/>
          <w:lang w:val="en-US"/>
        </w:rPr>
        <w:t xml:space="preserve">for which </w:t>
      </w:r>
      <w:r w:rsidRPr="00F82C05">
        <w:rPr>
          <w:rStyle w:val="q4iawc"/>
          <w:lang w:val="en-US"/>
        </w:rPr>
        <w:t>demand</w:t>
      </w:r>
      <w:r w:rsidR="002B757C" w:rsidRPr="00F82C05">
        <w:rPr>
          <w:rStyle w:val="q4iawc"/>
          <w:lang w:val="en-US"/>
        </w:rPr>
        <w:t xml:space="preserve"> is low</w:t>
      </w:r>
      <w:r w:rsidRPr="00F82C05">
        <w:rPr>
          <w:rStyle w:val="q4iawc"/>
          <w:lang w:val="en-US"/>
        </w:rPr>
        <w:t xml:space="preserve">, not having the </w:t>
      </w:r>
      <w:r w:rsidR="002B757C" w:rsidRPr="00F82C05">
        <w:rPr>
          <w:rStyle w:val="q4iawc"/>
          <w:lang w:val="en-US"/>
        </w:rPr>
        <w:t xml:space="preserve">qualification </w:t>
      </w:r>
      <w:r w:rsidRPr="00F82C05">
        <w:rPr>
          <w:rStyle w:val="q4iawc"/>
          <w:lang w:val="en-US"/>
        </w:rPr>
        <w:t>corresponding to the target), etc.</w:t>
      </w:r>
      <w:r w:rsidR="00F46403" w:rsidRPr="00F82C05">
        <w:rPr>
          <w:rStyle w:val="q4iawc"/>
          <w:lang w:val="en-US"/>
        </w:rPr>
        <w:t xml:space="preserve"> </w:t>
      </w:r>
      <w:r w:rsidRPr="00F82C05">
        <w:rPr>
          <w:rStyle w:val="q4iawc"/>
          <w:lang w:val="en-US"/>
        </w:rPr>
        <w:t>The algorithm assesses the jobseeker</w:t>
      </w:r>
      <w:r w:rsidR="00F8052A" w:rsidRPr="00F82C05">
        <w:rPr>
          <w:rStyle w:val="q4iawc"/>
          <w:lang w:val="en-US"/>
        </w:rPr>
        <w:t>’</w:t>
      </w:r>
      <w:r w:rsidRPr="00F82C05">
        <w:rPr>
          <w:rStyle w:val="q4iawc"/>
          <w:lang w:val="en-US"/>
        </w:rPr>
        <w:t xml:space="preserve">s position in relation to employment, breaking it down into different dimensions: </w:t>
      </w:r>
      <w:r w:rsidR="00593713" w:rsidRPr="00F82C05">
        <w:rPr>
          <w:rStyle w:val="q4iawc"/>
          <w:lang w:val="en-US"/>
        </w:rPr>
        <w:t>occupational</w:t>
      </w:r>
      <w:r w:rsidRPr="00F82C05">
        <w:rPr>
          <w:rStyle w:val="q4iawc"/>
          <w:lang w:val="en-US"/>
        </w:rPr>
        <w:t xml:space="preserve"> project, job search, labor market situation and </w:t>
      </w:r>
      <w:r w:rsidR="002B757C" w:rsidRPr="00F82C05">
        <w:rPr>
          <w:rStyle w:val="q4iawc"/>
          <w:lang w:val="en-US"/>
        </w:rPr>
        <w:t>‘</w:t>
      </w:r>
      <w:r w:rsidRPr="00F82C05">
        <w:rPr>
          <w:rStyle w:val="q4iawc"/>
          <w:lang w:val="en-US"/>
        </w:rPr>
        <w:t xml:space="preserve">peripheral </w:t>
      </w:r>
      <w:proofErr w:type="gramStart"/>
      <w:r w:rsidRPr="00F82C05">
        <w:rPr>
          <w:rStyle w:val="q4iawc"/>
          <w:lang w:val="en-US"/>
        </w:rPr>
        <w:t>obstacles</w:t>
      </w:r>
      <w:r w:rsidR="002B757C" w:rsidRPr="00F82C05">
        <w:rPr>
          <w:rStyle w:val="q4iawc"/>
          <w:lang w:val="en-US"/>
        </w:rPr>
        <w:t>’</w:t>
      </w:r>
      <w:proofErr w:type="gramEnd"/>
      <w:r w:rsidRPr="00F82C05">
        <w:rPr>
          <w:rStyle w:val="q4iawc"/>
          <w:lang w:val="en-US"/>
        </w:rPr>
        <w:t xml:space="preserve">. </w:t>
      </w:r>
      <w:r w:rsidR="002B757C" w:rsidRPr="00F82C05">
        <w:rPr>
          <w:rStyle w:val="q4iawc"/>
          <w:lang w:val="en-US"/>
        </w:rPr>
        <w:t xml:space="preserve">It is, then, much more than </w:t>
      </w:r>
      <w:r w:rsidRPr="00F82C05">
        <w:rPr>
          <w:rStyle w:val="q4iawc"/>
          <w:lang w:val="en-US"/>
        </w:rPr>
        <w:t xml:space="preserve">just a score for distance to work or </w:t>
      </w:r>
      <w:r w:rsidR="002B757C" w:rsidRPr="00F82C05">
        <w:rPr>
          <w:rStyle w:val="q4iawc"/>
          <w:lang w:val="en-US"/>
        </w:rPr>
        <w:t xml:space="preserve">the </w:t>
      </w:r>
      <w:r w:rsidRPr="00F82C05">
        <w:rPr>
          <w:rStyle w:val="q4iawc"/>
          <w:lang w:val="en-US"/>
        </w:rPr>
        <w:t>risk of long-term unemployment. Rather, the classic measure of employability is supplemented by</w:t>
      </w:r>
      <w:r w:rsidR="002B757C" w:rsidRPr="00F82C05">
        <w:rPr>
          <w:rStyle w:val="q4iawc"/>
          <w:lang w:val="en-US"/>
        </w:rPr>
        <w:t xml:space="preserve">, </w:t>
      </w:r>
      <w:r w:rsidR="002B757C" w:rsidRPr="00F82C05">
        <w:rPr>
          <w:lang w:val="en-US"/>
        </w:rPr>
        <w:t>for example,</w:t>
      </w:r>
      <w:r w:rsidRPr="00F82C05">
        <w:rPr>
          <w:rStyle w:val="q4iawc"/>
          <w:lang w:val="en-US"/>
        </w:rPr>
        <w:t xml:space="preserve"> an assessment of the jobseeker</w:t>
      </w:r>
      <w:r w:rsidR="00F8052A" w:rsidRPr="00F82C05">
        <w:rPr>
          <w:rStyle w:val="q4iawc"/>
          <w:lang w:val="en-US"/>
        </w:rPr>
        <w:t>’</w:t>
      </w:r>
      <w:r w:rsidRPr="00F82C05">
        <w:rPr>
          <w:rStyle w:val="q4iawc"/>
          <w:lang w:val="en-US"/>
        </w:rPr>
        <w:t xml:space="preserve">s behavior and social situation. Profiling does not boil down to a single score, and even less to an automated </w:t>
      </w:r>
      <w:r w:rsidR="004B30FD" w:rsidRPr="00F82C05">
        <w:rPr>
          <w:rStyle w:val="q4iawc"/>
          <w:lang w:val="en-US"/>
        </w:rPr>
        <w:t xml:space="preserve">system for </w:t>
      </w:r>
      <w:r w:rsidRPr="00F82C05">
        <w:rPr>
          <w:rStyle w:val="q4iawc"/>
          <w:lang w:val="en-US"/>
        </w:rPr>
        <w:t>decision</w:t>
      </w:r>
      <w:r w:rsidR="004B30FD" w:rsidRPr="00F82C05">
        <w:rPr>
          <w:rStyle w:val="q4iawc"/>
          <w:lang w:val="en-US"/>
        </w:rPr>
        <w:t>-making</w:t>
      </w:r>
      <w:r w:rsidRPr="00F82C05">
        <w:rPr>
          <w:rStyle w:val="q4iawc"/>
          <w:lang w:val="en-US"/>
        </w:rPr>
        <w:t xml:space="preserve"> or suggestion</w:t>
      </w:r>
      <w:r w:rsidR="004B30FD" w:rsidRPr="00F82C05">
        <w:rPr>
          <w:rStyle w:val="q4iawc"/>
          <w:lang w:val="en-US"/>
        </w:rPr>
        <w:t>s</w:t>
      </w:r>
      <w:r w:rsidRPr="00F82C05">
        <w:rPr>
          <w:rStyle w:val="q4iawc"/>
          <w:lang w:val="en-US"/>
        </w:rPr>
        <w:t xml:space="preserve">. </w:t>
      </w:r>
      <w:r w:rsidR="004B30FD" w:rsidRPr="00F82C05">
        <w:rPr>
          <w:rStyle w:val="q4iawc"/>
          <w:lang w:val="en-US"/>
        </w:rPr>
        <w:t xml:space="preserve">The </w:t>
      </w:r>
      <w:r w:rsidRPr="00F82C05">
        <w:rPr>
          <w:rStyle w:val="q4iawc"/>
          <w:lang w:val="en-US"/>
        </w:rPr>
        <w:t>profiling tool</w:t>
      </w:r>
      <w:r w:rsidR="004B30FD" w:rsidRPr="00F82C05">
        <w:rPr>
          <w:rStyle w:val="q4iawc"/>
          <w:lang w:val="en-US"/>
        </w:rPr>
        <w:t xml:space="preserve"> uses </w:t>
      </w:r>
      <w:r w:rsidR="004B30FD" w:rsidRPr="00F82C05">
        <w:rPr>
          <w:lang w:val="en-US"/>
        </w:rPr>
        <w:t xml:space="preserve">its technical characteristics to </w:t>
      </w:r>
      <w:r w:rsidRPr="00F82C05">
        <w:rPr>
          <w:rStyle w:val="q4iawc"/>
          <w:lang w:val="en-US"/>
        </w:rPr>
        <w:t>enable</w:t>
      </w:r>
      <w:r w:rsidR="004B30FD" w:rsidRPr="00F82C05">
        <w:rPr>
          <w:rStyle w:val="q4iawc"/>
          <w:lang w:val="en-US"/>
        </w:rPr>
        <w:t xml:space="preserve"> </w:t>
      </w:r>
      <w:r w:rsidR="004B30FD" w:rsidRPr="00F82C05">
        <w:rPr>
          <w:rStyle w:val="q4iawc"/>
          <w:lang w:val="en-US"/>
        </w:rPr>
        <w:lastRenderedPageBreak/>
        <w:t>(</w:t>
      </w:r>
      <w:r w:rsidRPr="00F82C05">
        <w:rPr>
          <w:rStyle w:val="q4iawc"/>
          <w:lang w:val="en-US"/>
        </w:rPr>
        <w:t>or even encourage</w:t>
      </w:r>
      <w:r w:rsidR="004B30FD" w:rsidRPr="00F82C05">
        <w:rPr>
          <w:rStyle w:val="q4iawc"/>
          <w:lang w:val="en-US"/>
        </w:rPr>
        <w:t>)</w:t>
      </w:r>
      <w:r w:rsidRPr="00F82C05">
        <w:rPr>
          <w:rStyle w:val="q4iawc"/>
          <w:lang w:val="en-US"/>
        </w:rPr>
        <w:t xml:space="preserve"> the advis</w:t>
      </w:r>
      <w:r w:rsidR="004108B7">
        <w:rPr>
          <w:rStyle w:val="q4iawc"/>
          <w:lang w:val="en-US"/>
        </w:rPr>
        <w:t>e</w:t>
      </w:r>
      <w:r w:rsidRPr="00F82C05">
        <w:rPr>
          <w:rStyle w:val="q4iawc"/>
          <w:lang w:val="en-US"/>
        </w:rPr>
        <w:t xml:space="preserve">r to work in an interpretative way. As </w:t>
      </w:r>
      <w:r w:rsidR="004B30FD" w:rsidRPr="00F82C05">
        <w:rPr>
          <w:rStyle w:val="q4iawc"/>
          <w:lang w:val="en-US"/>
        </w:rPr>
        <w:t xml:space="preserve">one </w:t>
      </w:r>
      <w:r w:rsidRPr="00F82C05">
        <w:rPr>
          <w:rStyle w:val="q4iawc"/>
          <w:lang w:val="en-US"/>
        </w:rPr>
        <w:t xml:space="preserve">member of </w:t>
      </w:r>
      <w:proofErr w:type="spellStart"/>
      <w:r w:rsidRPr="00C506BF">
        <w:rPr>
          <w:rStyle w:val="q4iawc"/>
          <w:i/>
          <w:iCs/>
          <w:lang w:val="en-US"/>
        </w:rPr>
        <w:t>Pôle</w:t>
      </w:r>
      <w:proofErr w:type="spellEnd"/>
      <w:r w:rsidRPr="00C506BF">
        <w:rPr>
          <w:rStyle w:val="q4iawc"/>
          <w:i/>
          <w:iCs/>
          <w:lang w:val="en-US"/>
        </w:rPr>
        <w:t xml:space="preserve"> </w:t>
      </w:r>
      <w:proofErr w:type="spellStart"/>
      <w:r w:rsidRPr="00C506BF">
        <w:rPr>
          <w:rStyle w:val="q4iawc"/>
          <w:i/>
          <w:iCs/>
          <w:lang w:val="en-US"/>
        </w:rPr>
        <w:t>Emploi</w:t>
      </w:r>
      <w:r w:rsidR="00F8052A" w:rsidRPr="00F82C05">
        <w:rPr>
          <w:rStyle w:val="q4iawc"/>
          <w:lang w:val="en-US"/>
        </w:rPr>
        <w:t>’</w:t>
      </w:r>
      <w:r w:rsidRPr="00F82C05">
        <w:rPr>
          <w:rStyle w:val="q4iawc"/>
          <w:lang w:val="en-US"/>
        </w:rPr>
        <w:t>s</w:t>
      </w:r>
      <w:proofErr w:type="spellEnd"/>
      <w:r w:rsidRPr="00F82C05">
        <w:rPr>
          <w:rStyle w:val="q4iawc"/>
          <w:lang w:val="en-US"/>
        </w:rPr>
        <w:t xml:space="preserve"> management </w:t>
      </w:r>
      <w:r w:rsidR="004B30FD" w:rsidRPr="00F82C05">
        <w:rPr>
          <w:rStyle w:val="q4iawc"/>
          <w:lang w:val="en-US"/>
        </w:rPr>
        <w:t xml:space="preserve">team </w:t>
      </w:r>
      <w:r w:rsidRPr="00F82C05">
        <w:rPr>
          <w:rStyle w:val="q4iawc"/>
          <w:lang w:val="en-US"/>
        </w:rPr>
        <w:t xml:space="preserve">put it: </w:t>
      </w:r>
      <w:r w:rsidR="004B30FD" w:rsidRPr="00F82C05">
        <w:rPr>
          <w:rStyle w:val="q4iawc"/>
          <w:lang w:val="en-US"/>
        </w:rPr>
        <w:t>‘</w:t>
      </w:r>
      <w:r w:rsidRPr="00F82C05">
        <w:rPr>
          <w:rStyle w:val="q4iawc"/>
          <w:lang w:val="en-US"/>
        </w:rPr>
        <w:t>One of the difficulties is to ensure that the advis</w:t>
      </w:r>
      <w:r w:rsidR="004108B7">
        <w:rPr>
          <w:rStyle w:val="q4iawc"/>
          <w:lang w:val="en-US"/>
        </w:rPr>
        <w:t>e</w:t>
      </w:r>
      <w:r w:rsidRPr="00F82C05">
        <w:rPr>
          <w:rStyle w:val="q4iawc"/>
          <w:lang w:val="en-US"/>
        </w:rPr>
        <w:t>r uses the algorithm correctly [...] That</w:t>
      </w:r>
      <w:r w:rsidR="00F8052A" w:rsidRPr="00F82C05">
        <w:rPr>
          <w:rStyle w:val="q4iawc"/>
          <w:lang w:val="en-US"/>
        </w:rPr>
        <w:t>’</w:t>
      </w:r>
      <w:r w:rsidRPr="00F82C05">
        <w:rPr>
          <w:rStyle w:val="q4iawc"/>
          <w:lang w:val="en-US"/>
        </w:rPr>
        <w:t>s why we enrich what the algorithm says, by adding the reasons why it thinks this or that. It</w:t>
      </w:r>
      <w:r w:rsidR="00F8052A" w:rsidRPr="00F82C05">
        <w:rPr>
          <w:rStyle w:val="q4iawc"/>
          <w:lang w:val="en-US"/>
        </w:rPr>
        <w:t>’</w:t>
      </w:r>
      <w:r w:rsidRPr="00F82C05">
        <w:rPr>
          <w:rStyle w:val="q4iawc"/>
          <w:lang w:val="en-US"/>
        </w:rPr>
        <w:t>s a real plus for advisors, and we hope they</w:t>
      </w:r>
      <w:r w:rsidR="00F8052A" w:rsidRPr="00F82C05">
        <w:rPr>
          <w:rStyle w:val="q4iawc"/>
          <w:lang w:val="en-US"/>
        </w:rPr>
        <w:t>’</w:t>
      </w:r>
      <w:r w:rsidRPr="00F82C05">
        <w:rPr>
          <w:rStyle w:val="q4iawc"/>
          <w:lang w:val="en-US"/>
        </w:rPr>
        <w:t>ll embrace it more easily too</w:t>
      </w:r>
      <w:r w:rsidR="004B30FD" w:rsidRPr="00F82C05">
        <w:rPr>
          <w:rStyle w:val="q4iawc"/>
          <w:lang w:val="en-US"/>
        </w:rPr>
        <w:t xml:space="preserve">.’ </w:t>
      </w:r>
      <w:r w:rsidRPr="00F82C05">
        <w:rPr>
          <w:rStyle w:val="q4iawc"/>
          <w:lang w:val="en-US"/>
        </w:rPr>
        <w:t>The fact that profiling aggregates more</w:t>
      </w:r>
      <w:r w:rsidR="004B30FD" w:rsidRPr="00F82C05">
        <w:rPr>
          <w:rStyle w:val="q4iawc"/>
          <w:lang w:val="en-US"/>
        </w:rPr>
        <w:t>,</w:t>
      </w:r>
      <w:r w:rsidRPr="00F82C05">
        <w:rPr>
          <w:rStyle w:val="q4iawc"/>
          <w:lang w:val="en-US"/>
        </w:rPr>
        <w:t xml:space="preserve"> and more varied</w:t>
      </w:r>
      <w:r w:rsidR="004B30FD" w:rsidRPr="00F82C05">
        <w:rPr>
          <w:rStyle w:val="q4iawc"/>
          <w:lang w:val="en-US"/>
        </w:rPr>
        <w:t>,</w:t>
      </w:r>
      <w:r w:rsidRPr="00F82C05">
        <w:rPr>
          <w:rStyle w:val="q4iawc"/>
          <w:lang w:val="en-US"/>
        </w:rPr>
        <w:t xml:space="preserve"> information may </w:t>
      </w:r>
      <w:r w:rsidR="004B30FD" w:rsidRPr="00F82C05">
        <w:rPr>
          <w:rStyle w:val="q4iawc"/>
          <w:lang w:val="en-US"/>
        </w:rPr>
        <w:t xml:space="preserve">build </w:t>
      </w:r>
      <w:r w:rsidRPr="00F82C05">
        <w:rPr>
          <w:rStyle w:val="q4iawc"/>
          <w:lang w:val="en-US"/>
        </w:rPr>
        <w:t xml:space="preserve">its acceptability in the eyes of advisors, </w:t>
      </w:r>
      <w:r w:rsidR="004B30FD" w:rsidRPr="00F82C05">
        <w:rPr>
          <w:rStyle w:val="q4iawc"/>
          <w:lang w:val="en-US"/>
        </w:rPr>
        <w:t xml:space="preserve">possibly </w:t>
      </w:r>
      <w:r w:rsidRPr="00F82C05">
        <w:rPr>
          <w:rStyle w:val="q4iawc"/>
          <w:lang w:val="en-US"/>
        </w:rPr>
        <w:t>underpin</w:t>
      </w:r>
      <w:r w:rsidR="004B30FD" w:rsidRPr="00F82C05">
        <w:rPr>
          <w:rStyle w:val="q4iawc"/>
          <w:lang w:val="en-US"/>
        </w:rPr>
        <w:t>ning</w:t>
      </w:r>
      <w:r w:rsidRPr="00F82C05">
        <w:rPr>
          <w:rStyle w:val="q4iawc"/>
          <w:lang w:val="en-US"/>
        </w:rPr>
        <w:t xml:space="preserve"> the decision support provided to them, and </w:t>
      </w:r>
      <w:r w:rsidR="004B30FD" w:rsidRPr="00F82C05">
        <w:rPr>
          <w:rStyle w:val="q4iawc"/>
          <w:lang w:val="en-US"/>
        </w:rPr>
        <w:t xml:space="preserve">thus </w:t>
      </w:r>
      <w:r w:rsidRPr="00F82C05">
        <w:rPr>
          <w:rStyle w:val="q4iawc"/>
          <w:lang w:val="en-US"/>
        </w:rPr>
        <w:t xml:space="preserve">weigh on the relationship between statistical-based profiling and caseworker-based profiling. </w:t>
      </w:r>
      <w:r w:rsidR="004B30FD" w:rsidRPr="00F82C05">
        <w:rPr>
          <w:rStyle w:val="q4iawc"/>
          <w:lang w:val="en-US"/>
        </w:rPr>
        <w:t xml:space="preserve">For this reason, </w:t>
      </w:r>
      <w:r w:rsidRPr="00F82C05">
        <w:rPr>
          <w:rStyle w:val="q4iawc"/>
          <w:lang w:val="en-US"/>
        </w:rPr>
        <w:t>we must now examine how this technical tool fits into advisors</w:t>
      </w:r>
      <w:r w:rsidR="00F8052A" w:rsidRPr="00F82C05">
        <w:rPr>
          <w:rStyle w:val="q4iawc"/>
          <w:lang w:val="en-US"/>
        </w:rPr>
        <w:t>’</w:t>
      </w:r>
      <w:r w:rsidRPr="00F82C05">
        <w:rPr>
          <w:rStyle w:val="q4iawc"/>
          <w:lang w:val="en-US"/>
        </w:rPr>
        <w:t xml:space="preserve"> work</w:t>
      </w:r>
      <w:r w:rsidR="004B30FD" w:rsidRPr="00F82C05">
        <w:rPr>
          <w:rStyle w:val="q4iawc"/>
          <w:lang w:val="en-US"/>
        </w:rPr>
        <w:t>place environment</w:t>
      </w:r>
      <w:r w:rsidRPr="00F82C05">
        <w:rPr>
          <w:rStyle w:val="q4iawc"/>
          <w:lang w:val="en-US"/>
        </w:rPr>
        <w:t>.</w:t>
      </w:r>
    </w:p>
    <w:p w14:paraId="65DFCE93" w14:textId="77777777" w:rsidR="008A4A3B" w:rsidRPr="00F82C05" w:rsidRDefault="008A4A3B" w:rsidP="008E3F3D">
      <w:pPr>
        <w:jc w:val="both"/>
        <w:rPr>
          <w:rStyle w:val="q4iawc"/>
          <w:lang w:val="en-US"/>
        </w:rPr>
      </w:pPr>
    </w:p>
    <w:p w14:paraId="7760EBF9" w14:textId="34F67194" w:rsidR="003D4727" w:rsidRPr="00F82C05" w:rsidRDefault="008A4A3B" w:rsidP="008E3F3D">
      <w:pPr>
        <w:jc w:val="both"/>
        <w:rPr>
          <w:b/>
          <w:bCs/>
          <w:lang w:val="en-US"/>
        </w:rPr>
      </w:pPr>
      <w:r w:rsidRPr="00F82C05">
        <w:rPr>
          <w:rStyle w:val="q4iawc"/>
          <w:b/>
          <w:bCs/>
          <w:lang w:val="en-US"/>
        </w:rPr>
        <w:t xml:space="preserve">2. </w:t>
      </w:r>
      <w:r w:rsidR="0046445B" w:rsidRPr="00F82C05">
        <w:rPr>
          <w:b/>
          <w:bCs/>
          <w:lang w:val="en-US"/>
        </w:rPr>
        <w:t>Profiling tools within advisor</w:t>
      </w:r>
      <w:r w:rsidR="00D919E9" w:rsidRPr="00F82C05">
        <w:rPr>
          <w:b/>
          <w:bCs/>
          <w:lang w:val="en-US"/>
        </w:rPr>
        <w:t>s’</w:t>
      </w:r>
      <w:r w:rsidR="0046445B" w:rsidRPr="00F82C05">
        <w:rPr>
          <w:b/>
          <w:bCs/>
          <w:lang w:val="en-US"/>
        </w:rPr>
        <w:t xml:space="preserve"> workplace</w:t>
      </w:r>
      <w:r w:rsidR="00D919E9" w:rsidRPr="00F82C05">
        <w:rPr>
          <w:b/>
          <w:bCs/>
          <w:lang w:val="en-US"/>
        </w:rPr>
        <w:t xml:space="preserve"> environments</w:t>
      </w:r>
    </w:p>
    <w:p w14:paraId="53C5C3DC" w14:textId="77777777" w:rsidR="008A4A3B" w:rsidRPr="00F82C05" w:rsidRDefault="008A4A3B" w:rsidP="008E3F3D">
      <w:pPr>
        <w:jc w:val="both"/>
        <w:rPr>
          <w:lang w:val="en-US"/>
        </w:rPr>
      </w:pPr>
    </w:p>
    <w:p w14:paraId="4B268223" w14:textId="3F670D69" w:rsidR="008A4A3B" w:rsidRPr="00F82C05" w:rsidRDefault="008A4A3B" w:rsidP="008E3F3D">
      <w:pPr>
        <w:jc w:val="both"/>
        <w:rPr>
          <w:lang w:val="en-US"/>
        </w:rPr>
      </w:pPr>
      <w:r w:rsidRPr="00F82C05">
        <w:rPr>
          <w:lang w:val="en-US"/>
        </w:rPr>
        <w:t>The discreet</w:t>
      </w:r>
      <w:r w:rsidR="00D919E9" w:rsidRPr="00F82C05">
        <w:rPr>
          <w:lang w:val="en-US"/>
        </w:rPr>
        <w:t>,</w:t>
      </w:r>
      <w:r w:rsidRPr="00F82C05">
        <w:rPr>
          <w:lang w:val="en-US"/>
        </w:rPr>
        <w:t xml:space="preserve"> </w:t>
      </w:r>
      <w:r w:rsidR="00D919E9" w:rsidRPr="00F82C05">
        <w:rPr>
          <w:lang w:val="en-US"/>
        </w:rPr>
        <w:t xml:space="preserve">though </w:t>
      </w:r>
      <w:r w:rsidRPr="00F82C05">
        <w:rPr>
          <w:lang w:val="en-US"/>
        </w:rPr>
        <w:t xml:space="preserve">effective </w:t>
      </w:r>
      <w:r w:rsidR="00D919E9" w:rsidRPr="00F82C05">
        <w:rPr>
          <w:lang w:val="en-US"/>
        </w:rPr>
        <w:t xml:space="preserve">embedding </w:t>
      </w:r>
      <w:r w:rsidRPr="00F82C05">
        <w:rPr>
          <w:lang w:val="en-US"/>
        </w:rPr>
        <w:t>of profiling</w:t>
      </w:r>
      <w:r w:rsidR="00D919E9" w:rsidRPr="00F82C05">
        <w:rPr>
          <w:lang w:val="en-US"/>
        </w:rPr>
        <w:t xml:space="preserve"> (</w:t>
      </w:r>
      <w:r w:rsidRPr="00F82C05">
        <w:rPr>
          <w:lang w:val="en-US"/>
        </w:rPr>
        <w:t>through personalized diagnostics</w:t>
      </w:r>
      <w:r w:rsidR="00D919E9" w:rsidRPr="00F82C05">
        <w:rPr>
          <w:lang w:val="en-US"/>
        </w:rPr>
        <w:t xml:space="preserve"> in particular)</w:t>
      </w:r>
      <w:r w:rsidRPr="00F82C05">
        <w:rPr>
          <w:lang w:val="en-US"/>
        </w:rPr>
        <w:t xml:space="preserve"> </w:t>
      </w:r>
      <w:r w:rsidR="00D919E9" w:rsidRPr="00F82C05">
        <w:rPr>
          <w:lang w:val="en-US"/>
        </w:rPr>
        <w:t xml:space="preserve">does </w:t>
      </w:r>
      <w:r w:rsidRPr="00F82C05">
        <w:rPr>
          <w:lang w:val="en-US"/>
        </w:rPr>
        <w:t xml:space="preserve">impact </w:t>
      </w:r>
      <w:r w:rsidR="00D919E9" w:rsidRPr="00F82C05">
        <w:rPr>
          <w:lang w:val="en-US"/>
        </w:rPr>
        <w:t xml:space="preserve">advisors’ </w:t>
      </w:r>
      <w:r w:rsidRPr="00F82C05">
        <w:rPr>
          <w:lang w:val="en-US"/>
        </w:rPr>
        <w:t>day-to-day work</w:t>
      </w:r>
      <w:r w:rsidR="00D919E9" w:rsidRPr="00F82C05">
        <w:rPr>
          <w:lang w:val="en-US"/>
        </w:rPr>
        <w:t xml:space="preserve"> – first and foremost via </w:t>
      </w:r>
      <w:r w:rsidR="00A8507E" w:rsidRPr="00F82C05">
        <w:rPr>
          <w:lang w:val="en-US"/>
        </w:rPr>
        <w:t>th</w:t>
      </w:r>
      <w:r w:rsidRPr="00F82C05">
        <w:rPr>
          <w:lang w:val="en-US"/>
        </w:rPr>
        <w:t xml:space="preserve">e computer interface </w:t>
      </w:r>
      <w:r w:rsidR="00D919E9" w:rsidRPr="00F82C05">
        <w:rPr>
          <w:lang w:val="en-US"/>
        </w:rPr>
        <w:t xml:space="preserve">that frames their </w:t>
      </w:r>
      <w:r w:rsidR="00E55B2E" w:rsidRPr="00F82C05">
        <w:rPr>
          <w:lang w:val="en-US"/>
        </w:rPr>
        <w:t>interaction with jobseekers</w:t>
      </w:r>
      <w:r w:rsidRPr="00F82C05">
        <w:rPr>
          <w:lang w:val="en-US"/>
        </w:rPr>
        <w:t xml:space="preserve">. </w:t>
      </w:r>
      <w:r w:rsidR="00D919E9" w:rsidRPr="00F82C05">
        <w:rPr>
          <w:lang w:val="en-US"/>
        </w:rPr>
        <w:t>L</w:t>
      </w:r>
      <w:r w:rsidRPr="00F82C05">
        <w:rPr>
          <w:lang w:val="en-US"/>
        </w:rPr>
        <w:t>ike any technical tool (</w:t>
      </w:r>
      <w:proofErr w:type="spellStart"/>
      <w:r w:rsidRPr="00F82C05">
        <w:rPr>
          <w:lang w:val="en-US"/>
        </w:rPr>
        <w:t>Akrich</w:t>
      </w:r>
      <w:proofErr w:type="spellEnd"/>
      <w:r w:rsidRPr="00F82C05">
        <w:rPr>
          <w:lang w:val="en-US"/>
        </w:rPr>
        <w:t xml:space="preserve">, 2010), it helps codify the exchange by predefining </w:t>
      </w:r>
      <w:r w:rsidR="00D919E9" w:rsidRPr="00F82C05">
        <w:rPr>
          <w:lang w:val="en-US"/>
        </w:rPr>
        <w:t xml:space="preserve">not only </w:t>
      </w:r>
      <w:r w:rsidRPr="00F82C05">
        <w:rPr>
          <w:lang w:val="en-US"/>
        </w:rPr>
        <w:t>roles</w:t>
      </w:r>
      <w:r w:rsidR="00D919E9" w:rsidRPr="00F82C05">
        <w:rPr>
          <w:lang w:val="en-US"/>
        </w:rPr>
        <w:t xml:space="preserve"> and</w:t>
      </w:r>
      <w:r w:rsidRPr="00F82C05">
        <w:rPr>
          <w:lang w:val="en-US"/>
        </w:rPr>
        <w:t xml:space="preserve"> modes of interaction</w:t>
      </w:r>
      <w:r w:rsidR="00D919E9" w:rsidRPr="00F82C05">
        <w:rPr>
          <w:lang w:val="en-US"/>
        </w:rPr>
        <w:t>,</w:t>
      </w:r>
      <w:r w:rsidRPr="00F82C05">
        <w:rPr>
          <w:lang w:val="en-US"/>
        </w:rPr>
        <w:t xml:space="preserve"> </w:t>
      </w:r>
      <w:r w:rsidR="00D919E9" w:rsidRPr="00F82C05">
        <w:rPr>
          <w:lang w:val="en-US"/>
        </w:rPr>
        <w:t xml:space="preserve">but also </w:t>
      </w:r>
      <w:r w:rsidRPr="00F82C05">
        <w:rPr>
          <w:lang w:val="en-US"/>
        </w:rPr>
        <w:t xml:space="preserve">the expectations and intentions of the parties involved. The room for </w:t>
      </w:r>
      <w:r w:rsidR="00FA31DC" w:rsidRPr="00F82C05">
        <w:rPr>
          <w:lang w:val="en-US"/>
        </w:rPr>
        <w:t>maneuver</w:t>
      </w:r>
      <w:r w:rsidR="00F64020" w:rsidRPr="00F82C05">
        <w:rPr>
          <w:lang w:val="en-US"/>
        </w:rPr>
        <w:t xml:space="preserve"> </w:t>
      </w:r>
      <w:r w:rsidRPr="00F82C05">
        <w:rPr>
          <w:lang w:val="en-US"/>
        </w:rPr>
        <w:t xml:space="preserve">available </w:t>
      </w:r>
      <w:r w:rsidR="00F64020" w:rsidRPr="00F82C05">
        <w:rPr>
          <w:lang w:val="en-US"/>
        </w:rPr>
        <w:t xml:space="preserve">in </w:t>
      </w:r>
      <w:r w:rsidRPr="00F82C05">
        <w:rPr>
          <w:lang w:val="en-US"/>
        </w:rPr>
        <w:t>carry</w:t>
      </w:r>
      <w:r w:rsidR="00F64020" w:rsidRPr="00F82C05">
        <w:rPr>
          <w:lang w:val="en-US"/>
        </w:rPr>
        <w:t>ing</w:t>
      </w:r>
      <w:r w:rsidRPr="00F82C05">
        <w:rPr>
          <w:lang w:val="en-US"/>
        </w:rPr>
        <w:t xml:space="preserve"> out the </w:t>
      </w:r>
      <w:r w:rsidR="00A8507E" w:rsidRPr="00F82C05">
        <w:rPr>
          <w:lang w:val="en-US"/>
        </w:rPr>
        <w:t>registration</w:t>
      </w:r>
      <w:r w:rsidRPr="00F82C05">
        <w:rPr>
          <w:lang w:val="en-US"/>
        </w:rPr>
        <w:t xml:space="preserve"> interview is therefore constrained by the current socio-technical system, which </w:t>
      </w:r>
      <w:r w:rsidR="00F64020" w:rsidRPr="00F82C05">
        <w:rPr>
          <w:lang w:val="en-US"/>
        </w:rPr>
        <w:t xml:space="preserve">at the same time </w:t>
      </w:r>
      <w:r w:rsidRPr="00F82C05">
        <w:rPr>
          <w:lang w:val="en-US"/>
        </w:rPr>
        <w:t xml:space="preserve">puts the relationship in tension. Indeed, the script imposed by the </w:t>
      </w:r>
      <w:r w:rsidR="00514D38" w:rsidRPr="00F82C05">
        <w:rPr>
          <w:lang w:val="en-US"/>
        </w:rPr>
        <w:t>diagnostics</w:t>
      </w:r>
      <w:r w:rsidRPr="00F82C05">
        <w:rPr>
          <w:lang w:val="en-US"/>
        </w:rPr>
        <w:t xml:space="preserve"> </w:t>
      </w:r>
      <w:r w:rsidR="00F64020" w:rsidRPr="00F82C05">
        <w:rPr>
          <w:lang w:val="en-US"/>
        </w:rPr>
        <w:t xml:space="preserve">tool </w:t>
      </w:r>
      <w:r w:rsidRPr="00F82C05">
        <w:rPr>
          <w:lang w:val="en-US"/>
        </w:rPr>
        <w:t xml:space="preserve">immediately </w:t>
      </w:r>
      <w:r w:rsidR="00F64020" w:rsidRPr="00F82C05">
        <w:rPr>
          <w:lang w:val="en-US"/>
        </w:rPr>
        <w:t xml:space="preserve">positions </w:t>
      </w:r>
      <w:r w:rsidRPr="00F82C05">
        <w:rPr>
          <w:lang w:val="en-US"/>
        </w:rPr>
        <w:t xml:space="preserve">the jobseeker not so much </w:t>
      </w:r>
      <w:r w:rsidR="00F64020" w:rsidRPr="00F82C05">
        <w:rPr>
          <w:lang w:val="en-US"/>
        </w:rPr>
        <w:t xml:space="preserve">as </w:t>
      </w:r>
      <w:r w:rsidRPr="00F82C05">
        <w:rPr>
          <w:lang w:val="en-US"/>
        </w:rPr>
        <w:t xml:space="preserve">a </w:t>
      </w:r>
      <w:r w:rsidR="00F64020" w:rsidRPr="00F82C05">
        <w:rPr>
          <w:lang w:val="en-US"/>
        </w:rPr>
        <w:t xml:space="preserve">benefits </w:t>
      </w:r>
      <w:r w:rsidRPr="00F82C05">
        <w:rPr>
          <w:lang w:val="en-US"/>
        </w:rPr>
        <w:t>claim</w:t>
      </w:r>
      <w:r w:rsidR="00F64020" w:rsidRPr="00F82C05">
        <w:rPr>
          <w:lang w:val="en-US"/>
        </w:rPr>
        <w:t>ant</w:t>
      </w:r>
      <w:r w:rsidRPr="00F82C05">
        <w:rPr>
          <w:lang w:val="en-US"/>
        </w:rPr>
        <w:t xml:space="preserve"> or s</w:t>
      </w:r>
      <w:r w:rsidR="00F64020" w:rsidRPr="00F82C05">
        <w:rPr>
          <w:lang w:val="en-US"/>
        </w:rPr>
        <w:t>omeone seeking s</w:t>
      </w:r>
      <w:r w:rsidRPr="00F82C05">
        <w:rPr>
          <w:lang w:val="en-US"/>
        </w:rPr>
        <w:t xml:space="preserve">upport </w:t>
      </w:r>
      <w:r w:rsidR="004108B7">
        <w:rPr>
          <w:lang w:val="en-US"/>
        </w:rPr>
        <w:t>toward</w:t>
      </w:r>
      <w:r w:rsidR="00F64020" w:rsidRPr="00F82C05">
        <w:rPr>
          <w:lang w:val="en-US"/>
        </w:rPr>
        <w:t xml:space="preserve"> finding</w:t>
      </w:r>
      <w:r w:rsidRPr="00F82C05">
        <w:rPr>
          <w:lang w:val="en-US"/>
        </w:rPr>
        <w:t xml:space="preserve"> employment, </w:t>
      </w:r>
      <w:r w:rsidR="00F64020" w:rsidRPr="00F82C05">
        <w:rPr>
          <w:lang w:val="en-US"/>
        </w:rPr>
        <w:t xml:space="preserve">but as someone required </w:t>
      </w:r>
      <w:r w:rsidRPr="00F82C05">
        <w:rPr>
          <w:lang w:val="en-US"/>
        </w:rPr>
        <w:t xml:space="preserve">to answer a </w:t>
      </w:r>
      <w:r w:rsidR="00F64020" w:rsidRPr="00F82C05">
        <w:rPr>
          <w:lang w:val="en-US"/>
        </w:rPr>
        <w:t xml:space="preserve">series </w:t>
      </w:r>
      <w:r w:rsidRPr="00F82C05">
        <w:rPr>
          <w:lang w:val="en-US"/>
        </w:rPr>
        <w:t xml:space="preserve">of questions concerning the verification of administrative data, the definition of a </w:t>
      </w:r>
      <w:r w:rsidR="00F64020" w:rsidRPr="00F82C05">
        <w:rPr>
          <w:lang w:val="en-US"/>
        </w:rPr>
        <w:t>‘</w:t>
      </w:r>
      <w:r w:rsidRPr="00F82C05">
        <w:rPr>
          <w:lang w:val="en-US"/>
        </w:rPr>
        <w:t>reasonable job offer</w:t>
      </w:r>
      <w:r w:rsidR="00F64020" w:rsidRPr="00F82C05">
        <w:rPr>
          <w:lang w:val="en-US"/>
        </w:rPr>
        <w:t>’</w:t>
      </w:r>
      <w:r w:rsidRPr="00F82C05">
        <w:rPr>
          <w:lang w:val="en-US"/>
        </w:rPr>
        <w:t xml:space="preserve"> and the identification of potential obstacles</w:t>
      </w:r>
      <w:r w:rsidR="00A8507E" w:rsidRPr="00F82C05">
        <w:rPr>
          <w:lang w:val="en-US"/>
        </w:rPr>
        <w:t xml:space="preserve">. </w:t>
      </w:r>
      <w:r w:rsidR="00F64020" w:rsidRPr="00F82C05">
        <w:rPr>
          <w:lang w:val="en-US"/>
        </w:rPr>
        <w:t>H</w:t>
      </w:r>
      <w:r w:rsidRPr="00F82C05">
        <w:rPr>
          <w:lang w:val="en-US"/>
        </w:rPr>
        <w:t>e or she is</w:t>
      </w:r>
      <w:r w:rsidR="00F64020" w:rsidRPr="00F82C05">
        <w:rPr>
          <w:lang w:val="en-US"/>
        </w:rPr>
        <w:t xml:space="preserve"> then</w:t>
      </w:r>
      <w:r w:rsidRPr="00F82C05">
        <w:rPr>
          <w:lang w:val="en-US"/>
        </w:rPr>
        <w:t xml:space="preserve"> presented with</w:t>
      </w:r>
      <w:r w:rsidR="00F64020" w:rsidRPr="00F82C05">
        <w:rPr>
          <w:lang w:val="en-US"/>
        </w:rPr>
        <w:t xml:space="preserve"> details of the</w:t>
      </w:r>
      <w:r w:rsidRPr="00F82C05">
        <w:rPr>
          <w:lang w:val="en-US"/>
        </w:rPr>
        <w:t xml:space="preserve"> </w:t>
      </w:r>
      <w:r w:rsidR="00F64020" w:rsidRPr="00F82C05">
        <w:rPr>
          <w:lang w:val="en-US"/>
        </w:rPr>
        <w:t xml:space="preserve">services on offer at </w:t>
      </w:r>
      <w:proofErr w:type="spellStart"/>
      <w:r w:rsidRPr="00937DD5">
        <w:rPr>
          <w:i/>
          <w:iCs/>
          <w:lang w:val="en-US"/>
        </w:rPr>
        <w:t>Pôle</w:t>
      </w:r>
      <w:proofErr w:type="spellEnd"/>
      <w:r w:rsidRPr="00937DD5">
        <w:rPr>
          <w:i/>
          <w:iCs/>
          <w:lang w:val="en-US"/>
        </w:rPr>
        <w:t xml:space="preserve"> </w:t>
      </w:r>
      <w:proofErr w:type="spellStart"/>
      <w:r w:rsidR="00FA31DC">
        <w:rPr>
          <w:i/>
          <w:iCs/>
          <w:lang w:val="en-US"/>
        </w:rPr>
        <w:t>E</w:t>
      </w:r>
      <w:r w:rsidRPr="00937DD5">
        <w:rPr>
          <w:i/>
          <w:iCs/>
          <w:lang w:val="en-US"/>
        </w:rPr>
        <w:t>mploi</w:t>
      </w:r>
      <w:proofErr w:type="spellEnd"/>
      <w:r w:rsidR="00F64020" w:rsidRPr="00F82C05">
        <w:rPr>
          <w:lang w:val="en-US"/>
        </w:rPr>
        <w:t xml:space="preserve"> – with an emphasis on </w:t>
      </w:r>
      <w:r w:rsidRPr="00F82C05">
        <w:rPr>
          <w:lang w:val="en-US"/>
        </w:rPr>
        <w:t>digital tools and online platforms</w:t>
      </w:r>
      <w:r w:rsidR="00974C40" w:rsidRPr="00F82C05">
        <w:rPr>
          <w:lang w:val="en-US"/>
        </w:rPr>
        <w:t>.</w:t>
      </w:r>
      <w:r w:rsidRPr="00F82C05">
        <w:rPr>
          <w:lang w:val="en-US"/>
        </w:rPr>
        <w:t xml:space="preserve"> </w:t>
      </w:r>
      <w:r w:rsidR="00974C40" w:rsidRPr="00F82C05">
        <w:rPr>
          <w:lang w:val="en-US"/>
        </w:rPr>
        <w:t>G</w:t>
      </w:r>
      <w:r w:rsidRPr="00F82C05">
        <w:rPr>
          <w:lang w:val="en-US"/>
        </w:rPr>
        <w:t xml:space="preserve">iven the sheer number of these </w:t>
      </w:r>
      <w:r w:rsidR="00F64020" w:rsidRPr="00F82C05">
        <w:rPr>
          <w:lang w:val="en-US"/>
        </w:rPr>
        <w:t xml:space="preserve">– </w:t>
      </w:r>
      <w:r w:rsidRPr="00F82C05">
        <w:rPr>
          <w:lang w:val="en-US"/>
        </w:rPr>
        <w:t>according to one advis</w:t>
      </w:r>
      <w:r w:rsidR="004108B7">
        <w:rPr>
          <w:lang w:val="en-US"/>
        </w:rPr>
        <w:t>e</w:t>
      </w:r>
      <w:r w:rsidRPr="00F82C05">
        <w:rPr>
          <w:lang w:val="en-US"/>
        </w:rPr>
        <w:t>r</w:t>
      </w:r>
      <w:r w:rsidR="00F64020" w:rsidRPr="00F82C05">
        <w:rPr>
          <w:lang w:val="en-US"/>
        </w:rPr>
        <w:t xml:space="preserve">, there are ‘almost 270 applications dedicated to job search, training and guidance’ – </w:t>
      </w:r>
      <w:r w:rsidRPr="00F82C05">
        <w:rPr>
          <w:lang w:val="en-US"/>
        </w:rPr>
        <w:t>only a few are generally mentioned, often on</w:t>
      </w:r>
      <w:r w:rsidR="00A8507E" w:rsidRPr="00F82C05">
        <w:rPr>
          <w:lang w:val="en-US"/>
        </w:rPr>
        <w:t>-</w:t>
      </w:r>
      <w:r w:rsidRPr="00F82C05">
        <w:rPr>
          <w:lang w:val="en-US"/>
        </w:rPr>
        <w:t>the</w:t>
      </w:r>
      <w:r w:rsidR="00A8507E" w:rsidRPr="00F82C05">
        <w:rPr>
          <w:lang w:val="en-US"/>
        </w:rPr>
        <w:t>-</w:t>
      </w:r>
      <w:r w:rsidRPr="00F82C05">
        <w:rPr>
          <w:lang w:val="en-US"/>
        </w:rPr>
        <w:t>fly</w:t>
      </w:r>
      <w:r w:rsidR="00F64020" w:rsidRPr="00F82C05">
        <w:rPr>
          <w:lang w:val="en-US"/>
        </w:rPr>
        <w:t xml:space="preserve">. This does </w:t>
      </w:r>
      <w:r w:rsidRPr="00F82C05">
        <w:rPr>
          <w:lang w:val="en-US"/>
        </w:rPr>
        <w:t>nonetheless enable advisors to point to their knowledge and skills in terms of support</w:t>
      </w:r>
      <w:r w:rsidR="00974C40" w:rsidRPr="00F82C05">
        <w:rPr>
          <w:lang w:val="en-US"/>
        </w:rPr>
        <w:t>.</w:t>
      </w:r>
      <w:r w:rsidRPr="00F82C05">
        <w:rPr>
          <w:lang w:val="en-US"/>
        </w:rPr>
        <w:t xml:space="preserve"> </w:t>
      </w:r>
      <w:r w:rsidR="00F64020" w:rsidRPr="00F82C05">
        <w:rPr>
          <w:lang w:val="en-US"/>
        </w:rPr>
        <w:t>In this way</w:t>
      </w:r>
      <w:r w:rsidR="00C62BF7" w:rsidRPr="00F82C05">
        <w:rPr>
          <w:lang w:val="en-US"/>
        </w:rPr>
        <w:t>,</w:t>
      </w:r>
      <w:r w:rsidR="00974C40" w:rsidRPr="00F82C05">
        <w:rPr>
          <w:lang w:val="en-US"/>
        </w:rPr>
        <w:t xml:space="preserve"> they</w:t>
      </w:r>
      <w:r w:rsidRPr="00F82C05">
        <w:rPr>
          <w:lang w:val="en-US"/>
        </w:rPr>
        <w:t xml:space="preserve"> distance themselves from the image of a simple </w:t>
      </w:r>
      <w:r w:rsidR="00F64020" w:rsidRPr="00F82C05">
        <w:rPr>
          <w:lang w:val="en-US"/>
        </w:rPr>
        <w:t>‘</w:t>
      </w:r>
      <w:r w:rsidRPr="00F82C05">
        <w:rPr>
          <w:lang w:val="en-US"/>
        </w:rPr>
        <w:t>data entry operator</w:t>
      </w:r>
      <w:r w:rsidR="00F64020" w:rsidRPr="00F82C05">
        <w:rPr>
          <w:lang w:val="en-US"/>
        </w:rPr>
        <w:t>’</w:t>
      </w:r>
      <w:r w:rsidRPr="00F82C05">
        <w:rPr>
          <w:lang w:val="en-US"/>
        </w:rPr>
        <w:t xml:space="preserve"> that the personalized diagnosis tends to convey.</w:t>
      </w:r>
    </w:p>
    <w:p w14:paraId="2876BC4F" w14:textId="77777777" w:rsidR="00A8507E" w:rsidRPr="00F82C05" w:rsidRDefault="00A8507E" w:rsidP="008E3F3D">
      <w:pPr>
        <w:jc w:val="both"/>
        <w:rPr>
          <w:lang w:val="en-US"/>
        </w:rPr>
      </w:pPr>
    </w:p>
    <w:p w14:paraId="7C5A7650" w14:textId="6F7A52BA" w:rsidR="008A4A3B" w:rsidRPr="00F82C05" w:rsidRDefault="008A4A3B" w:rsidP="008E3F3D">
      <w:pPr>
        <w:jc w:val="both"/>
        <w:rPr>
          <w:lang w:val="en-US"/>
        </w:rPr>
      </w:pPr>
      <w:r w:rsidRPr="00F82C05">
        <w:rPr>
          <w:lang w:val="en-US"/>
        </w:rPr>
        <w:t>Lasting between 30 and 45 minutes on average, these interviews are particularly dense in terms of the amount of data entered, information delivered, tools mentioned, services suggested, etc., despite the advisors</w:t>
      </w:r>
      <w:r w:rsidR="00F8052A" w:rsidRPr="00F82C05">
        <w:rPr>
          <w:lang w:val="en-US"/>
        </w:rPr>
        <w:t>’</w:t>
      </w:r>
      <w:r w:rsidRPr="00F82C05">
        <w:rPr>
          <w:lang w:val="en-US"/>
        </w:rPr>
        <w:t xml:space="preserve"> efforts to </w:t>
      </w:r>
      <w:r w:rsidR="00C51093" w:rsidRPr="00F82C05">
        <w:rPr>
          <w:lang w:val="en-US"/>
        </w:rPr>
        <w:t xml:space="preserve">render intelligible </w:t>
      </w:r>
      <w:r w:rsidRPr="00F82C05">
        <w:rPr>
          <w:lang w:val="en-US"/>
        </w:rPr>
        <w:t xml:space="preserve">the workings of an institution </w:t>
      </w:r>
      <w:r w:rsidR="00C51093" w:rsidRPr="00F82C05">
        <w:rPr>
          <w:lang w:val="en-US"/>
        </w:rPr>
        <w:t>stuffed with</w:t>
      </w:r>
      <w:r w:rsidRPr="00F82C05">
        <w:rPr>
          <w:lang w:val="en-US"/>
        </w:rPr>
        <w:t xml:space="preserve"> acronyms and tools.</w:t>
      </w:r>
      <w:r w:rsidR="00A8507E" w:rsidRPr="00F82C05">
        <w:rPr>
          <w:lang w:val="en-US"/>
        </w:rPr>
        <w:t xml:space="preserve"> </w:t>
      </w:r>
      <w:r w:rsidRPr="00F82C05">
        <w:rPr>
          <w:lang w:val="en-US"/>
        </w:rPr>
        <w:t xml:space="preserve">Observation of these </w:t>
      </w:r>
      <w:r w:rsidR="00A8507E" w:rsidRPr="00F82C05">
        <w:rPr>
          <w:lang w:val="en-US"/>
        </w:rPr>
        <w:t>interactions</w:t>
      </w:r>
      <w:r w:rsidRPr="00F82C05">
        <w:rPr>
          <w:lang w:val="en-US"/>
        </w:rPr>
        <w:t xml:space="preserve"> reveals a tension between</w:t>
      </w:r>
      <w:r w:rsidR="00C51093" w:rsidRPr="00F82C05">
        <w:rPr>
          <w:lang w:val="en-US"/>
        </w:rPr>
        <w:t xml:space="preserve"> </w:t>
      </w:r>
      <w:r w:rsidRPr="00F82C05">
        <w:rPr>
          <w:lang w:val="en-US"/>
        </w:rPr>
        <w:t xml:space="preserve">the relative passivity of the unemployed </w:t>
      </w:r>
      <w:r w:rsidR="00C51093" w:rsidRPr="00F82C05">
        <w:rPr>
          <w:lang w:val="en-US"/>
        </w:rPr>
        <w:t>person (</w:t>
      </w:r>
      <w:r w:rsidRPr="00F82C05">
        <w:rPr>
          <w:lang w:val="en-US"/>
        </w:rPr>
        <w:t>imposed from the outset by the diagnosis</w:t>
      </w:r>
      <w:r w:rsidR="00C51093" w:rsidRPr="00F82C05">
        <w:rPr>
          <w:lang w:val="en-US"/>
        </w:rPr>
        <w:t>)</w:t>
      </w:r>
      <w:r w:rsidRPr="00F82C05">
        <w:rPr>
          <w:lang w:val="en-US"/>
        </w:rPr>
        <w:t xml:space="preserve"> and</w:t>
      </w:r>
      <w:r w:rsidR="00C51093" w:rsidRPr="00F82C05">
        <w:rPr>
          <w:lang w:val="en-US"/>
        </w:rPr>
        <w:t xml:space="preserve"> </w:t>
      </w:r>
      <w:r w:rsidRPr="00F82C05">
        <w:rPr>
          <w:lang w:val="en-US"/>
        </w:rPr>
        <w:t xml:space="preserve">the desire to make </w:t>
      </w:r>
      <w:r w:rsidR="00DF5CD9" w:rsidRPr="00F82C05">
        <w:rPr>
          <w:lang w:val="en-US"/>
        </w:rPr>
        <w:t>them</w:t>
      </w:r>
      <w:r w:rsidRPr="00F82C05">
        <w:rPr>
          <w:lang w:val="en-US"/>
        </w:rPr>
        <w:t xml:space="preserve"> </w:t>
      </w:r>
      <w:r w:rsidR="00DF5CD9" w:rsidRPr="00F82C05">
        <w:rPr>
          <w:lang w:val="en-US"/>
        </w:rPr>
        <w:t>‘</w:t>
      </w:r>
      <w:r w:rsidR="00A8507E" w:rsidRPr="00F82C05">
        <w:rPr>
          <w:lang w:val="en-US"/>
        </w:rPr>
        <w:t>self-r</w:t>
      </w:r>
      <w:r w:rsidRPr="00F82C05">
        <w:rPr>
          <w:lang w:val="en-US"/>
        </w:rPr>
        <w:t>esponsible</w:t>
      </w:r>
      <w:r w:rsidR="00DF5CD9" w:rsidRPr="00F82C05">
        <w:rPr>
          <w:lang w:val="en-US"/>
        </w:rPr>
        <w:t>’</w:t>
      </w:r>
      <w:r w:rsidRPr="00F82C05">
        <w:rPr>
          <w:lang w:val="en-US"/>
        </w:rPr>
        <w:t xml:space="preserve">, capable of taking charge of </w:t>
      </w:r>
      <w:r w:rsidR="00DF5CD9" w:rsidRPr="00F82C05">
        <w:rPr>
          <w:lang w:val="en-US"/>
        </w:rPr>
        <w:t xml:space="preserve">their own </w:t>
      </w:r>
      <w:r w:rsidRPr="00F82C05">
        <w:rPr>
          <w:lang w:val="en-US"/>
        </w:rPr>
        <w:t xml:space="preserve">job search by </w:t>
      </w:r>
      <w:r w:rsidR="00DF5CD9" w:rsidRPr="00F82C05">
        <w:rPr>
          <w:lang w:val="en-US"/>
        </w:rPr>
        <w:t xml:space="preserve">leveraging </w:t>
      </w:r>
      <w:r w:rsidRPr="00F82C05">
        <w:rPr>
          <w:lang w:val="en-US"/>
        </w:rPr>
        <w:t>the tools made available. In fact, it</w:t>
      </w:r>
      <w:r w:rsidR="00DF5CD9" w:rsidRPr="00F82C05">
        <w:rPr>
          <w:lang w:val="en-US"/>
        </w:rPr>
        <w:t xml:space="preserve"> i</w:t>
      </w:r>
      <w:r w:rsidRPr="00F82C05">
        <w:rPr>
          <w:lang w:val="en-US"/>
        </w:rPr>
        <w:t xml:space="preserve">s as if the </w:t>
      </w:r>
      <w:r w:rsidR="00DF5CD9" w:rsidRPr="00F82C05">
        <w:rPr>
          <w:lang w:val="en-US"/>
        </w:rPr>
        <w:t>newly-</w:t>
      </w:r>
      <w:r w:rsidR="00974C40" w:rsidRPr="00F82C05">
        <w:rPr>
          <w:lang w:val="en-US"/>
        </w:rPr>
        <w:t>registered</w:t>
      </w:r>
      <w:r w:rsidRPr="00F82C05">
        <w:rPr>
          <w:lang w:val="en-US"/>
        </w:rPr>
        <w:t xml:space="preserve"> unemployed person is seen as a jobseeker who, </w:t>
      </w:r>
      <w:r w:rsidR="00DF5CD9" w:rsidRPr="00F82C05">
        <w:rPr>
          <w:lang w:val="en-US"/>
        </w:rPr>
        <w:t xml:space="preserve">while perhaps </w:t>
      </w:r>
      <w:r w:rsidRPr="00F82C05">
        <w:rPr>
          <w:lang w:val="en-US"/>
        </w:rPr>
        <w:t xml:space="preserve">not deficient, at least needs </w:t>
      </w:r>
      <w:r w:rsidR="00DF5CD9" w:rsidRPr="00F82C05">
        <w:rPr>
          <w:lang w:val="en-US"/>
        </w:rPr>
        <w:t>a ‘</w:t>
      </w:r>
      <w:r w:rsidRPr="00F82C05">
        <w:rPr>
          <w:lang w:val="en-US"/>
        </w:rPr>
        <w:t>diagnos</w:t>
      </w:r>
      <w:r w:rsidR="00DF5CD9" w:rsidRPr="00F82C05">
        <w:rPr>
          <w:lang w:val="en-US"/>
        </w:rPr>
        <w:t xml:space="preserve">is’ </w:t>
      </w:r>
      <w:r w:rsidRPr="00F82C05">
        <w:rPr>
          <w:lang w:val="en-US"/>
        </w:rPr>
        <w:t xml:space="preserve">so that </w:t>
      </w:r>
      <w:r w:rsidR="00DF5CD9" w:rsidRPr="00F82C05">
        <w:rPr>
          <w:lang w:val="en-US"/>
        </w:rPr>
        <w:t xml:space="preserve">they </w:t>
      </w:r>
      <w:r w:rsidRPr="00F82C05">
        <w:rPr>
          <w:lang w:val="en-US"/>
        </w:rPr>
        <w:t xml:space="preserve">can be </w:t>
      </w:r>
      <w:r w:rsidR="00DF5CD9" w:rsidRPr="00F82C05">
        <w:rPr>
          <w:lang w:val="en-US"/>
        </w:rPr>
        <w:t>‘</w:t>
      </w:r>
      <w:r w:rsidRPr="00F82C05">
        <w:rPr>
          <w:lang w:val="en-US"/>
        </w:rPr>
        <w:t>prescribed</w:t>
      </w:r>
      <w:r w:rsidR="00DF5CD9" w:rsidRPr="00F82C05">
        <w:rPr>
          <w:lang w:val="en-US"/>
        </w:rPr>
        <w:t>’</w:t>
      </w:r>
      <w:r w:rsidRPr="00F82C05">
        <w:rPr>
          <w:lang w:val="en-US"/>
        </w:rPr>
        <w:t xml:space="preserve"> the means to rapidly gain autonomy </w:t>
      </w:r>
      <w:r w:rsidR="00DF5CD9" w:rsidRPr="00F82C05">
        <w:rPr>
          <w:lang w:val="en-US"/>
        </w:rPr>
        <w:t xml:space="preserve">in navigating </w:t>
      </w:r>
      <w:r w:rsidRPr="00F82C05">
        <w:rPr>
          <w:lang w:val="en-US"/>
        </w:rPr>
        <w:t>the PES service offer, meet the institution</w:t>
      </w:r>
      <w:r w:rsidR="00F8052A" w:rsidRPr="00F82C05">
        <w:rPr>
          <w:lang w:val="en-US"/>
        </w:rPr>
        <w:t>’</w:t>
      </w:r>
      <w:r w:rsidRPr="00F82C05">
        <w:rPr>
          <w:lang w:val="en-US"/>
        </w:rPr>
        <w:t xml:space="preserve">s expectations </w:t>
      </w:r>
      <w:r w:rsidR="00DF5CD9" w:rsidRPr="00F82C05">
        <w:rPr>
          <w:lang w:val="en-US"/>
        </w:rPr>
        <w:t xml:space="preserve">– </w:t>
      </w:r>
      <w:r w:rsidRPr="00F82C05">
        <w:rPr>
          <w:lang w:val="en-US"/>
        </w:rPr>
        <w:t>and, ultimately, find a job.</w:t>
      </w:r>
    </w:p>
    <w:p w14:paraId="3579E48F" w14:textId="77777777" w:rsidR="008A4A3B" w:rsidRPr="00F82C05" w:rsidRDefault="008A4A3B" w:rsidP="008E3F3D">
      <w:pPr>
        <w:jc w:val="both"/>
        <w:rPr>
          <w:lang w:val="en-US"/>
        </w:rPr>
      </w:pPr>
    </w:p>
    <w:p w14:paraId="16A979DF" w14:textId="44D27650" w:rsidR="00333669" w:rsidRPr="00F82C05" w:rsidRDefault="008A4A3B" w:rsidP="008E3F3D">
      <w:pPr>
        <w:jc w:val="both"/>
        <w:rPr>
          <w:lang w:val="en-US"/>
        </w:rPr>
      </w:pPr>
      <w:r w:rsidRPr="00F82C05">
        <w:rPr>
          <w:lang w:val="en-US"/>
        </w:rPr>
        <w:t xml:space="preserve">Yet another tension also </w:t>
      </w:r>
      <w:r w:rsidR="00DF5CD9" w:rsidRPr="00F82C05">
        <w:rPr>
          <w:lang w:val="en-US"/>
        </w:rPr>
        <w:t xml:space="preserve">regularly arises out of </w:t>
      </w:r>
      <w:r w:rsidRPr="00F82C05">
        <w:rPr>
          <w:lang w:val="en-US"/>
        </w:rPr>
        <w:t xml:space="preserve">the fact that this last perspective </w:t>
      </w:r>
      <w:r w:rsidR="00DF5CD9" w:rsidRPr="00F82C05">
        <w:rPr>
          <w:lang w:val="en-US"/>
        </w:rPr>
        <w:t xml:space="preserve">(like matters of </w:t>
      </w:r>
      <w:r w:rsidRPr="00F82C05">
        <w:rPr>
          <w:lang w:val="en-US"/>
        </w:rPr>
        <w:t>compensation</w:t>
      </w:r>
      <w:r w:rsidR="00DF5CD9" w:rsidRPr="00F82C05">
        <w:rPr>
          <w:lang w:val="en-US"/>
        </w:rPr>
        <w:t>),</w:t>
      </w:r>
      <w:r w:rsidRPr="00F82C05">
        <w:rPr>
          <w:lang w:val="en-US"/>
        </w:rPr>
        <w:t xml:space="preserve"> </w:t>
      </w:r>
      <w:r w:rsidR="00DF5CD9" w:rsidRPr="00F82C05">
        <w:rPr>
          <w:lang w:val="en-US"/>
        </w:rPr>
        <w:t xml:space="preserve">is </w:t>
      </w:r>
      <w:r w:rsidRPr="00F82C05">
        <w:rPr>
          <w:lang w:val="en-US"/>
        </w:rPr>
        <w:t xml:space="preserve">ultimately </w:t>
      </w:r>
      <w:r w:rsidR="00DF5CD9" w:rsidRPr="00F82C05">
        <w:rPr>
          <w:lang w:val="en-US"/>
        </w:rPr>
        <w:t xml:space="preserve">scarcely touched upon in the course of </w:t>
      </w:r>
      <w:r w:rsidRPr="00F82C05">
        <w:rPr>
          <w:lang w:val="en-US"/>
        </w:rPr>
        <w:t>this interview</w:t>
      </w:r>
      <w:r w:rsidR="00C3437E" w:rsidRPr="00F82C05">
        <w:rPr>
          <w:lang w:val="en-US"/>
        </w:rPr>
        <w:t xml:space="preserve">. </w:t>
      </w:r>
      <w:r w:rsidR="00DF5CD9" w:rsidRPr="00F82C05">
        <w:rPr>
          <w:lang w:val="en-US"/>
        </w:rPr>
        <w:t xml:space="preserve">It </w:t>
      </w:r>
      <w:r w:rsidRPr="00F82C05">
        <w:rPr>
          <w:lang w:val="en-US"/>
        </w:rPr>
        <w:t xml:space="preserve">is largely devoted to profiling, </w:t>
      </w:r>
      <w:r w:rsidR="00DF5CD9" w:rsidRPr="00F82C05">
        <w:rPr>
          <w:lang w:val="en-US"/>
        </w:rPr>
        <w:t xml:space="preserve">despite the fact that </w:t>
      </w:r>
      <w:r w:rsidRPr="00F82C05">
        <w:rPr>
          <w:lang w:val="en-US"/>
        </w:rPr>
        <w:t>many unemployed people</w:t>
      </w:r>
      <w:r w:rsidR="00DF5CD9" w:rsidRPr="00F82C05">
        <w:rPr>
          <w:lang w:val="en-US"/>
        </w:rPr>
        <w:t>’s</w:t>
      </w:r>
      <w:r w:rsidRPr="00F82C05">
        <w:rPr>
          <w:lang w:val="en-US"/>
        </w:rPr>
        <w:t xml:space="preserve"> expect</w:t>
      </w:r>
      <w:r w:rsidR="00DF5CD9" w:rsidRPr="00F82C05">
        <w:rPr>
          <w:lang w:val="en-US"/>
        </w:rPr>
        <w:t>ation that</w:t>
      </w:r>
      <w:r w:rsidRPr="00F82C05">
        <w:rPr>
          <w:lang w:val="en-US"/>
        </w:rPr>
        <w:t xml:space="preserve"> this first </w:t>
      </w:r>
      <w:r w:rsidR="00DF5CD9" w:rsidRPr="00F82C05">
        <w:rPr>
          <w:lang w:val="en-US"/>
        </w:rPr>
        <w:t>(</w:t>
      </w:r>
      <w:r w:rsidRPr="00F82C05">
        <w:rPr>
          <w:lang w:val="en-US"/>
        </w:rPr>
        <w:t>and sometimes only</w:t>
      </w:r>
      <w:r w:rsidR="00DF5CD9" w:rsidRPr="00F82C05">
        <w:rPr>
          <w:lang w:val="en-US"/>
        </w:rPr>
        <w:t>)</w:t>
      </w:r>
      <w:r w:rsidRPr="00F82C05">
        <w:rPr>
          <w:lang w:val="en-US"/>
        </w:rPr>
        <w:t xml:space="preserve"> face-to-face meeting </w:t>
      </w:r>
      <w:r w:rsidR="00DF5CD9" w:rsidRPr="00F82C05">
        <w:rPr>
          <w:lang w:val="en-US"/>
        </w:rPr>
        <w:t xml:space="preserve">will </w:t>
      </w:r>
      <w:r w:rsidRPr="00F82C05">
        <w:rPr>
          <w:lang w:val="en-US"/>
        </w:rPr>
        <w:t>result in the identification of concrete job leads</w:t>
      </w:r>
      <w:r w:rsidR="00C3437E" w:rsidRPr="00F82C05">
        <w:rPr>
          <w:lang w:val="en-US"/>
        </w:rPr>
        <w:t xml:space="preserve">. </w:t>
      </w:r>
      <w:r w:rsidR="00DF5CD9" w:rsidRPr="00F82C05">
        <w:rPr>
          <w:lang w:val="en-US"/>
        </w:rPr>
        <w:t xml:space="preserve">Because of this </w:t>
      </w:r>
      <w:r w:rsidRPr="00F82C05">
        <w:rPr>
          <w:lang w:val="en-US"/>
        </w:rPr>
        <w:t>tension</w:t>
      </w:r>
      <w:r w:rsidR="00DF5CD9" w:rsidRPr="00F82C05">
        <w:rPr>
          <w:lang w:val="en-US"/>
        </w:rPr>
        <w:t>,</w:t>
      </w:r>
      <w:r w:rsidRPr="00F82C05">
        <w:rPr>
          <w:lang w:val="en-US"/>
        </w:rPr>
        <w:t xml:space="preserve"> advisors </w:t>
      </w:r>
      <w:r w:rsidR="00DF5CD9" w:rsidRPr="00F82C05">
        <w:rPr>
          <w:lang w:val="en-US"/>
        </w:rPr>
        <w:t xml:space="preserve">end up </w:t>
      </w:r>
      <w:r w:rsidRPr="00F82C05">
        <w:rPr>
          <w:lang w:val="en-US"/>
        </w:rPr>
        <w:t>frequently repeat</w:t>
      </w:r>
      <w:r w:rsidR="00DF5CD9" w:rsidRPr="00F82C05">
        <w:rPr>
          <w:lang w:val="en-US"/>
        </w:rPr>
        <w:t>ing</w:t>
      </w:r>
      <w:r w:rsidRPr="00F82C05">
        <w:rPr>
          <w:lang w:val="en-US"/>
        </w:rPr>
        <w:t xml:space="preserve"> the principle that </w:t>
      </w:r>
      <w:r w:rsidR="00DF5CD9" w:rsidRPr="00F82C05">
        <w:rPr>
          <w:lang w:val="en-US"/>
        </w:rPr>
        <w:t>‘</w:t>
      </w:r>
      <w:proofErr w:type="spellStart"/>
      <w:r w:rsidRPr="00F46103">
        <w:rPr>
          <w:i/>
          <w:iCs/>
          <w:lang w:val="en-US"/>
        </w:rPr>
        <w:t>Pôle</w:t>
      </w:r>
      <w:proofErr w:type="spellEnd"/>
      <w:r w:rsidRPr="00F46103">
        <w:rPr>
          <w:i/>
          <w:iCs/>
          <w:lang w:val="en-US"/>
        </w:rPr>
        <w:t xml:space="preserve"> </w:t>
      </w:r>
      <w:proofErr w:type="spellStart"/>
      <w:r w:rsidR="003A3CDD">
        <w:rPr>
          <w:i/>
          <w:iCs/>
          <w:lang w:val="en-US"/>
        </w:rPr>
        <w:t>E</w:t>
      </w:r>
      <w:r w:rsidRPr="00F46103">
        <w:rPr>
          <w:i/>
          <w:iCs/>
          <w:lang w:val="en-US"/>
        </w:rPr>
        <w:t>mploi</w:t>
      </w:r>
      <w:proofErr w:type="spellEnd"/>
      <w:r w:rsidR="00DF5CD9" w:rsidRPr="00F82C05">
        <w:rPr>
          <w:i/>
          <w:iCs/>
          <w:lang w:val="en-US"/>
        </w:rPr>
        <w:t>’</w:t>
      </w:r>
      <w:r w:rsidRPr="00F82C05">
        <w:rPr>
          <w:lang w:val="en-US"/>
        </w:rPr>
        <w:t xml:space="preserve"> is not here to find you a job, but to help you find one on your own</w:t>
      </w:r>
      <w:r w:rsidR="00DF5CD9" w:rsidRPr="00F82C05">
        <w:rPr>
          <w:lang w:val="en-US"/>
        </w:rPr>
        <w:t xml:space="preserve">’ – </w:t>
      </w:r>
      <w:r w:rsidRPr="00F82C05">
        <w:rPr>
          <w:lang w:val="en-US"/>
        </w:rPr>
        <w:t>and profiling is intended to help target this assistance.</w:t>
      </w:r>
      <w:r w:rsidR="00C3437E" w:rsidRPr="00F82C05">
        <w:rPr>
          <w:lang w:val="en-US"/>
        </w:rPr>
        <w:t xml:space="preserve"> </w:t>
      </w:r>
    </w:p>
    <w:p w14:paraId="0524E6F7" w14:textId="77777777" w:rsidR="008A4A3B" w:rsidRPr="00F82C05" w:rsidRDefault="008A4A3B" w:rsidP="008E3F3D">
      <w:pPr>
        <w:jc w:val="both"/>
        <w:rPr>
          <w:lang w:val="en-US"/>
        </w:rPr>
      </w:pPr>
    </w:p>
    <w:p w14:paraId="5FCA5BDE" w14:textId="7CA5A65B" w:rsidR="00537B13" w:rsidRPr="00F82C05" w:rsidRDefault="008A4A3B" w:rsidP="008E3F3D">
      <w:pPr>
        <w:jc w:val="both"/>
        <w:rPr>
          <w:lang w:val="en-US"/>
        </w:rPr>
      </w:pPr>
      <w:r w:rsidRPr="00F82C05">
        <w:rPr>
          <w:lang w:val="en-US"/>
        </w:rPr>
        <w:lastRenderedPageBreak/>
        <w:t xml:space="preserve">The </w:t>
      </w:r>
      <w:r w:rsidR="007C2BAE" w:rsidRPr="00F82C05">
        <w:rPr>
          <w:lang w:val="en-US"/>
        </w:rPr>
        <w:t>diagnosis</w:t>
      </w:r>
      <w:r w:rsidRPr="00F82C05">
        <w:rPr>
          <w:lang w:val="en-US"/>
        </w:rPr>
        <w:t xml:space="preserve">, followed by </w:t>
      </w:r>
      <w:r w:rsidR="001B7203" w:rsidRPr="00F82C05">
        <w:rPr>
          <w:lang w:val="en-US"/>
        </w:rPr>
        <w:t xml:space="preserve">assignment </w:t>
      </w:r>
      <w:r w:rsidRPr="00F82C05">
        <w:rPr>
          <w:lang w:val="en-US"/>
        </w:rPr>
        <w:t>to the various support modes, may</w:t>
      </w:r>
      <w:r w:rsidR="001B7203" w:rsidRPr="00F82C05">
        <w:rPr>
          <w:lang w:val="en-US"/>
        </w:rPr>
        <w:t xml:space="preserve"> well</w:t>
      </w:r>
      <w:r w:rsidRPr="00F82C05">
        <w:rPr>
          <w:lang w:val="en-US"/>
        </w:rPr>
        <w:t xml:space="preserve"> be confusing </w:t>
      </w:r>
      <w:r w:rsidR="001B7203" w:rsidRPr="00F82C05">
        <w:rPr>
          <w:lang w:val="en-US"/>
        </w:rPr>
        <w:t>to unemployed people</w:t>
      </w:r>
      <w:r w:rsidR="00974C40" w:rsidRPr="00F82C05">
        <w:rPr>
          <w:lang w:val="en-US"/>
        </w:rPr>
        <w:t>.</w:t>
      </w:r>
      <w:r w:rsidRPr="00F82C05">
        <w:rPr>
          <w:lang w:val="en-US"/>
        </w:rPr>
        <w:t xml:space="preserve"> </w:t>
      </w:r>
      <w:r w:rsidR="00974C40" w:rsidRPr="00F82C05">
        <w:rPr>
          <w:lang w:val="en-US"/>
        </w:rPr>
        <w:t>B</w:t>
      </w:r>
      <w:r w:rsidRPr="00F82C05">
        <w:rPr>
          <w:lang w:val="en-US"/>
        </w:rPr>
        <w:t xml:space="preserve">ut </w:t>
      </w:r>
      <w:r w:rsidR="001B7203" w:rsidRPr="00F82C05">
        <w:rPr>
          <w:lang w:val="en-US"/>
        </w:rPr>
        <w:t>with</w:t>
      </w:r>
      <w:r w:rsidRPr="00F82C05">
        <w:rPr>
          <w:lang w:val="en-US"/>
        </w:rPr>
        <w:t xml:space="preserve">in the </w:t>
      </w:r>
      <w:r w:rsidR="001B7203" w:rsidRPr="00F82C05">
        <w:rPr>
          <w:lang w:val="en-US"/>
        </w:rPr>
        <w:t xml:space="preserve">advisors’ </w:t>
      </w:r>
      <w:r w:rsidRPr="00F82C05">
        <w:rPr>
          <w:lang w:val="en-US"/>
        </w:rPr>
        <w:t>practice,</w:t>
      </w:r>
      <w:r w:rsidR="001B7203" w:rsidRPr="00F82C05">
        <w:rPr>
          <w:lang w:val="en-US"/>
        </w:rPr>
        <w:t xml:space="preserve"> it is all perfectly routine – </w:t>
      </w:r>
      <w:r w:rsidRPr="00F82C05">
        <w:rPr>
          <w:lang w:val="en-US"/>
        </w:rPr>
        <w:t xml:space="preserve">in some respects </w:t>
      </w:r>
      <w:r w:rsidR="001B7203" w:rsidRPr="00F82C05">
        <w:rPr>
          <w:lang w:val="en-US"/>
        </w:rPr>
        <w:t xml:space="preserve">forming </w:t>
      </w:r>
      <w:r w:rsidRPr="00F82C05">
        <w:rPr>
          <w:lang w:val="en-US"/>
        </w:rPr>
        <w:t xml:space="preserve">the common </w:t>
      </w:r>
      <w:r w:rsidR="001B7203" w:rsidRPr="00F82C05">
        <w:rPr>
          <w:lang w:val="en-US"/>
        </w:rPr>
        <w:t xml:space="preserve">bedrock </w:t>
      </w:r>
      <w:r w:rsidRPr="00F82C05">
        <w:rPr>
          <w:lang w:val="en-US"/>
        </w:rPr>
        <w:t>of their work</w:t>
      </w:r>
      <w:r w:rsidR="001B7203" w:rsidRPr="00F82C05">
        <w:rPr>
          <w:lang w:val="en-US"/>
        </w:rPr>
        <w:t>.</w:t>
      </w:r>
      <w:r w:rsidRPr="00F82C05">
        <w:rPr>
          <w:lang w:val="en-US"/>
        </w:rPr>
        <w:t xml:space="preserve"> </w:t>
      </w:r>
      <w:r w:rsidR="001B7203" w:rsidRPr="00F82C05">
        <w:rPr>
          <w:lang w:val="en-US"/>
        </w:rPr>
        <w:t xml:space="preserve">These registration interviews </w:t>
      </w:r>
      <w:r w:rsidRPr="00F82C05">
        <w:rPr>
          <w:lang w:val="en-US"/>
        </w:rPr>
        <w:t xml:space="preserve">are </w:t>
      </w:r>
      <w:r w:rsidR="001B7203" w:rsidRPr="00F82C05">
        <w:rPr>
          <w:lang w:val="en-US"/>
        </w:rPr>
        <w:t>an integral part of</w:t>
      </w:r>
      <w:r w:rsidRPr="00F82C05">
        <w:rPr>
          <w:lang w:val="en-US"/>
        </w:rPr>
        <w:t xml:space="preserve"> their weekly schedule and everyone, </w:t>
      </w:r>
      <w:r w:rsidR="001B7203" w:rsidRPr="00F82C05">
        <w:rPr>
          <w:lang w:val="en-US"/>
        </w:rPr>
        <w:t xml:space="preserve">regardless of </w:t>
      </w:r>
      <w:r w:rsidRPr="00F82C05">
        <w:rPr>
          <w:lang w:val="en-US"/>
        </w:rPr>
        <w:t xml:space="preserve">status (fixed-term or open-ended contract), seniority or </w:t>
      </w:r>
      <w:r w:rsidR="00C3437E" w:rsidRPr="00F82C05">
        <w:rPr>
          <w:lang w:val="en-US"/>
        </w:rPr>
        <w:t>expertise</w:t>
      </w:r>
      <w:r w:rsidR="001B7203" w:rsidRPr="00F82C05">
        <w:rPr>
          <w:lang w:val="en-US"/>
        </w:rPr>
        <w:t>, conducts them</w:t>
      </w:r>
      <w:r w:rsidR="00B42B58" w:rsidRPr="00F82C05">
        <w:rPr>
          <w:lang w:val="en-US"/>
        </w:rPr>
        <w:t xml:space="preserve">. </w:t>
      </w:r>
      <w:r w:rsidRPr="00F82C05">
        <w:rPr>
          <w:lang w:val="en-US"/>
        </w:rPr>
        <w:t xml:space="preserve">Far from being a </w:t>
      </w:r>
      <w:r w:rsidR="00FD07DE" w:rsidRPr="00F82C05">
        <w:rPr>
          <w:lang w:val="en-US"/>
        </w:rPr>
        <w:t xml:space="preserve">cause </w:t>
      </w:r>
      <w:r w:rsidRPr="00F82C05">
        <w:rPr>
          <w:lang w:val="en-US"/>
        </w:rPr>
        <w:t xml:space="preserve">for criticism, the fact that these </w:t>
      </w:r>
      <w:r w:rsidR="005E4ECB" w:rsidRPr="00F82C05">
        <w:rPr>
          <w:lang w:val="en-US"/>
        </w:rPr>
        <w:t>proce</w:t>
      </w:r>
      <w:r w:rsidR="005E4ECB">
        <w:rPr>
          <w:lang w:val="en-US"/>
        </w:rPr>
        <w:t>dur</w:t>
      </w:r>
      <w:r w:rsidR="005E4ECB" w:rsidRPr="00F82C05">
        <w:rPr>
          <w:lang w:val="en-US"/>
        </w:rPr>
        <w:t>es</w:t>
      </w:r>
      <w:r w:rsidR="00FD07DE" w:rsidRPr="00F82C05">
        <w:rPr>
          <w:lang w:val="en-US"/>
        </w:rPr>
        <w:t xml:space="preserve"> </w:t>
      </w:r>
      <w:r w:rsidRPr="00F82C05">
        <w:rPr>
          <w:lang w:val="en-US"/>
        </w:rPr>
        <w:t xml:space="preserve">are </w:t>
      </w:r>
      <w:r w:rsidR="00FD07DE" w:rsidRPr="00F82C05">
        <w:rPr>
          <w:lang w:val="en-US"/>
        </w:rPr>
        <w:t xml:space="preserve">both </w:t>
      </w:r>
      <w:r w:rsidRPr="00F82C05">
        <w:rPr>
          <w:lang w:val="en-US"/>
        </w:rPr>
        <w:t xml:space="preserve">amply </w:t>
      </w:r>
      <w:r w:rsidR="005E4ECB">
        <w:rPr>
          <w:lang w:val="en-US"/>
        </w:rPr>
        <w:t>equipp</w:t>
      </w:r>
      <w:r w:rsidR="00514D38" w:rsidRPr="00F82C05">
        <w:rPr>
          <w:lang w:val="en-US"/>
        </w:rPr>
        <w:t xml:space="preserve">ed </w:t>
      </w:r>
      <w:r w:rsidRPr="00F82C05">
        <w:rPr>
          <w:lang w:val="en-US"/>
        </w:rPr>
        <w:t>and institutionally framed seems,</w:t>
      </w:r>
      <w:r w:rsidR="00514D38" w:rsidRPr="00F82C05">
        <w:rPr>
          <w:lang w:val="en-US"/>
        </w:rPr>
        <w:t xml:space="preserve"> if anything,</w:t>
      </w:r>
      <w:r w:rsidRPr="00F82C05">
        <w:rPr>
          <w:lang w:val="en-US"/>
        </w:rPr>
        <w:t xml:space="preserve"> to contribute to their acceptance</w:t>
      </w:r>
      <w:r w:rsidR="00974C40" w:rsidRPr="00F82C05">
        <w:rPr>
          <w:lang w:val="en-US"/>
        </w:rPr>
        <w:t>.</w:t>
      </w:r>
      <w:r w:rsidRPr="00F82C05">
        <w:rPr>
          <w:lang w:val="en-US"/>
        </w:rPr>
        <w:t xml:space="preserve"> </w:t>
      </w:r>
      <w:r w:rsidR="00514D38" w:rsidRPr="00F82C05">
        <w:rPr>
          <w:lang w:val="en-US"/>
        </w:rPr>
        <w:t xml:space="preserve">They enable </w:t>
      </w:r>
      <w:r w:rsidRPr="00F82C05">
        <w:rPr>
          <w:lang w:val="en-US"/>
        </w:rPr>
        <w:t>advisors</w:t>
      </w:r>
      <w:r w:rsidR="00514D38" w:rsidRPr="00F82C05">
        <w:rPr>
          <w:lang w:val="en-US"/>
        </w:rPr>
        <w:t xml:space="preserve"> to get by even without having a </w:t>
      </w:r>
      <w:r w:rsidRPr="00F82C05">
        <w:rPr>
          <w:lang w:val="en-US"/>
        </w:rPr>
        <w:t>thorough grasp of all the systems and information required for</w:t>
      </w:r>
      <w:r w:rsidR="005E4ECB">
        <w:rPr>
          <w:lang w:val="en-US"/>
        </w:rPr>
        <w:t xml:space="preserve"> the work of offering jobseekers guidance and</w:t>
      </w:r>
      <w:r w:rsidRPr="00F82C05">
        <w:rPr>
          <w:lang w:val="en-US"/>
        </w:rPr>
        <w:t xml:space="preserve"> support</w:t>
      </w:r>
      <w:r w:rsidR="005E4ECB" w:rsidRPr="00F82C05" w:rsidDel="005E4ECB">
        <w:rPr>
          <w:lang w:val="en-US"/>
        </w:rPr>
        <w:t xml:space="preserve"> </w:t>
      </w:r>
      <w:r w:rsidRPr="00F82C05">
        <w:rPr>
          <w:lang w:val="en-US"/>
        </w:rPr>
        <w:t xml:space="preserve">(the multiplicity of which </w:t>
      </w:r>
      <w:r w:rsidR="005E4ECB">
        <w:rPr>
          <w:lang w:val="en-US"/>
        </w:rPr>
        <w:t xml:space="preserve">is </w:t>
      </w:r>
      <w:r w:rsidRPr="00F82C05">
        <w:rPr>
          <w:lang w:val="en-US"/>
        </w:rPr>
        <w:t>describe</w:t>
      </w:r>
      <w:r w:rsidR="005E4ECB">
        <w:rPr>
          <w:lang w:val="en-US"/>
        </w:rPr>
        <w:t>d by all</w:t>
      </w:r>
      <w:r w:rsidRPr="00F82C05">
        <w:rPr>
          <w:lang w:val="en-US"/>
        </w:rPr>
        <w:t xml:space="preserve">), while </w:t>
      </w:r>
      <w:r w:rsidR="00514D38" w:rsidRPr="00F82C05">
        <w:rPr>
          <w:lang w:val="en-US"/>
        </w:rPr>
        <w:t xml:space="preserve">still </w:t>
      </w:r>
      <w:r w:rsidRPr="00F82C05">
        <w:rPr>
          <w:lang w:val="en-US"/>
        </w:rPr>
        <w:t>leaving a certain amount of room for interpersonal skills to come into play.</w:t>
      </w:r>
    </w:p>
    <w:p w14:paraId="4C4B8905" w14:textId="77777777" w:rsidR="0089486E" w:rsidRPr="00F82C05" w:rsidRDefault="0089486E" w:rsidP="008E3F3D">
      <w:pPr>
        <w:jc w:val="both"/>
        <w:rPr>
          <w:lang w:val="en-US"/>
        </w:rPr>
      </w:pPr>
    </w:p>
    <w:p w14:paraId="591D63B4" w14:textId="1FE150AA" w:rsidR="008A4A3B" w:rsidRPr="00F82C05" w:rsidRDefault="008A4A3B" w:rsidP="008E3F3D">
      <w:pPr>
        <w:jc w:val="both"/>
        <w:rPr>
          <w:lang w:val="en-US"/>
        </w:rPr>
      </w:pPr>
      <w:r w:rsidRPr="00F82C05">
        <w:rPr>
          <w:lang w:val="en-US"/>
        </w:rPr>
        <w:t xml:space="preserve">In fact, </w:t>
      </w:r>
      <w:r w:rsidR="00953530" w:rsidRPr="00F82C05">
        <w:rPr>
          <w:lang w:val="en-US"/>
        </w:rPr>
        <w:t>besides</w:t>
      </w:r>
      <w:r w:rsidRPr="00F82C05">
        <w:rPr>
          <w:lang w:val="en-US"/>
        </w:rPr>
        <w:t xml:space="preserve"> smoothing out the terminology used in the first profiling experiments, the </w:t>
      </w:r>
      <w:r w:rsidR="00F8052A" w:rsidRPr="00F82C05">
        <w:rPr>
          <w:lang w:val="en-US"/>
        </w:rPr>
        <w:t>‘</w:t>
      </w:r>
      <w:r w:rsidR="00B42B58" w:rsidRPr="00F82C05">
        <w:rPr>
          <w:lang w:val="en-US"/>
        </w:rPr>
        <w:t>p</w:t>
      </w:r>
      <w:r w:rsidRPr="00F82C05">
        <w:rPr>
          <w:lang w:val="en-US"/>
        </w:rPr>
        <w:t xml:space="preserve">ersonalized </w:t>
      </w:r>
      <w:r w:rsidR="00B42B58" w:rsidRPr="00F82C05">
        <w:rPr>
          <w:lang w:val="en-US"/>
        </w:rPr>
        <w:t>d</w:t>
      </w:r>
      <w:r w:rsidRPr="00F82C05">
        <w:rPr>
          <w:lang w:val="en-US"/>
        </w:rPr>
        <w:t>iagnos</w:t>
      </w:r>
      <w:r w:rsidR="00514D38" w:rsidRPr="00F82C05">
        <w:rPr>
          <w:lang w:val="en-US"/>
        </w:rPr>
        <w:t>is</w:t>
      </w:r>
      <w:r w:rsidR="00F8052A" w:rsidRPr="00F82C05">
        <w:rPr>
          <w:lang w:val="en-US"/>
        </w:rPr>
        <w:t>’</w:t>
      </w:r>
      <w:r w:rsidRPr="00F82C05">
        <w:rPr>
          <w:lang w:val="en-US"/>
        </w:rPr>
        <w:t xml:space="preserve"> has another advantage that makes it easier to accept</w:t>
      </w:r>
      <w:r w:rsidR="00953530" w:rsidRPr="00F82C05">
        <w:rPr>
          <w:lang w:val="en-US"/>
        </w:rPr>
        <w:t>.</w:t>
      </w:r>
      <w:r w:rsidRPr="00F82C05">
        <w:rPr>
          <w:lang w:val="en-US"/>
        </w:rPr>
        <w:t xml:space="preserve"> </w:t>
      </w:r>
      <w:r w:rsidR="00953530" w:rsidRPr="00F82C05">
        <w:rPr>
          <w:lang w:val="en-US"/>
        </w:rPr>
        <w:t xml:space="preserve">With </w:t>
      </w:r>
      <w:r w:rsidRPr="00F82C05">
        <w:rPr>
          <w:lang w:val="en-US"/>
        </w:rPr>
        <w:t xml:space="preserve">a few </w:t>
      </w:r>
      <w:r w:rsidR="00953530" w:rsidRPr="00F82C05">
        <w:rPr>
          <w:lang w:val="en-US"/>
        </w:rPr>
        <w:t>(</w:t>
      </w:r>
      <w:r w:rsidRPr="00F82C05">
        <w:rPr>
          <w:lang w:val="en-US"/>
        </w:rPr>
        <w:t>not insignificant</w:t>
      </w:r>
      <w:r w:rsidR="00953530" w:rsidRPr="00F82C05">
        <w:rPr>
          <w:lang w:val="en-US"/>
        </w:rPr>
        <w:t>)</w:t>
      </w:r>
      <w:r w:rsidRPr="00F82C05">
        <w:rPr>
          <w:lang w:val="en-US"/>
        </w:rPr>
        <w:t xml:space="preserve"> exceptions (</w:t>
      </w:r>
      <w:r w:rsidR="00953530" w:rsidRPr="00F82C05">
        <w:rPr>
          <w:lang w:val="en-US"/>
        </w:rPr>
        <w:t xml:space="preserve">such as </w:t>
      </w:r>
      <w:r w:rsidRPr="00F82C05">
        <w:rPr>
          <w:lang w:val="en-US"/>
        </w:rPr>
        <w:t xml:space="preserve">contact information, reasonable job </w:t>
      </w:r>
      <w:proofErr w:type="gramStart"/>
      <w:r w:rsidRPr="00F82C05">
        <w:rPr>
          <w:lang w:val="en-US"/>
        </w:rPr>
        <w:t>offer</w:t>
      </w:r>
      <w:proofErr w:type="gramEnd"/>
      <w:r w:rsidRPr="00F82C05">
        <w:rPr>
          <w:lang w:val="en-US"/>
        </w:rPr>
        <w:t xml:space="preserve">), the tool allows you to leave certain items unprocessed, </w:t>
      </w:r>
      <w:r w:rsidR="00953530" w:rsidRPr="00F82C05">
        <w:rPr>
          <w:lang w:val="en-US"/>
        </w:rPr>
        <w:t xml:space="preserve">or indeed </w:t>
      </w:r>
      <w:r w:rsidRPr="00F82C05">
        <w:rPr>
          <w:lang w:val="en-US"/>
        </w:rPr>
        <w:t>to switch to another interface (online applications, various websites</w:t>
      </w:r>
      <w:r w:rsidR="00953530" w:rsidRPr="00F82C05">
        <w:rPr>
          <w:lang w:val="en-US"/>
        </w:rPr>
        <w:t>, etc.</w:t>
      </w:r>
      <w:r w:rsidRPr="00F82C05">
        <w:rPr>
          <w:lang w:val="en-US"/>
        </w:rPr>
        <w:t xml:space="preserve">) during the compulsory post-registration interview. The </w:t>
      </w:r>
      <w:r w:rsidR="00514D38" w:rsidRPr="00F82C05">
        <w:rPr>
          <w:lang w:val="en-US"/>
        </w:rPr>
        <w:t xml:space="preserve">diagnostics tool </w:t>
      </w:r>
      <w:r w:rsidRPr="00F82C05">
        <w:rPr>
          <w:lang w:val="en-US"/>
        </w:rPr>
        <w:t xml:space="preserve">also includes free </w:t>
      </w:r>
      <w:r w:rsidR="00953530" w:rsidRPr="00F82C05">
        <w:rPr>
          <w:lang w:val="en-US"/>
        </w:rPr>
        <w:t xml:space="preserve">text </w:t>
      </w:r>
      <w:r w:rsidRPr="00F82C05">
        <w:rPr>
          <w:lang w:val="en-US"/>
        </w:rPr>
        <w:t>spaces for advis</w:t>
      </w:r>
      <w:r w:rsidR="004108B7">
        <w:rPr>
          <w:lang w:val="en-US"/>
        </w:rPr>
        <w:t>e</w:t>
      </w:r>
      <w:r w:rsidRPr="00F82C05">
        <w:rPr>
          <w:lang w:val="en-US"/>
        </w:rPr>
        <w:t>r</w:t>
      </w:r>
      <w:r w:rsidR="00953530" w:rsidRPr="00F82C05">
        <w:rPr>
          <w:lang w:val="en-US"/>
        </w:rPr>
        <w:t xml:space="preserve"> comment</w:t>
      </w:r>
      <w:r w:rsidRPr="00F82C05">
        <w:rPr>
          <w:lang w:val="en-US"/>
        </w:rPr>
        <w:t xml:space="preserve">s </w:t>
      </w:r>
      <w:r w:rsidR="00953530" w:rsidRPr="00F82C05">
        <w:rPr>
          <w:lang w:val="en-US"/>
        </w:rPr>
        <w:t xml:space="preserve">– </w:t>
      </w:r>
      <w:r w:rsidRPr="00F82C05">
        <w:rPr>
          <w:lang w:val="en-US"/>
        </w:rPr>
        <w:t>limited, of course</w:t>
      </w:r>
      <w:r w:rsidR="00953530" w:rsidRPr="00F82C05">
        <w:rPr>
          <w:lang w:val="en-US"/>
        </w:rPr>
        <w:t xml:space="preserve"> (</w:t>
      </w:r>
      <w:r w:rsidRPr="00F82C05">
        <w:rPr>
          <w:lang w:val="en-US"/>
        </w:rPr>
        <w:t>we</w:t>
      </w:r>
      <w:r w:rsidR="00F8052A" w:rsidRPr="00F82C05">
        <w:rPr>
          <w:lang w:val="en-US"/>
        </w:rPr>
        <w:t>’</w:t>
      </w:r>
      <w:r w:rsidRPr="00F82C05">
        <w:rPr>
          <w:lang w:val="en-US"/>
        </w:rPr>
        <w:t>ll come back to</w:t>
      </w:r>
      <w:r w:rsidR="00953530" w:rsidRPr="00F82C05">
        <w:rPr>
          <w:lang w:val="en-US"/>
        </w:rPr>
        <w:t xml:space="preserve"> this)</w:t>
      </w:r>
      <w:r w:rsidRPr="00F82C05">
        <w:rPr>
          <w:lang w:val="en-US"/>
        </w:rPr>
        <w:t xml:space="preserve">, but nonetheless praised by many and used by all. </w:t>
      </w:r>
      <w:r w:rsidR="00953530" w:rsidRPr="00F82C05">
        <w:rPr>
          <w:lang w:val="en-US"/>
        </w:rPr>
        <w:t>Lastly</w:t>
      </w:r>
      <w:r w:rsidRPr="00F82C05">
        <w:rPr>
          <w:lang w:val="en-US"/>
        </w:rPr>
        <w:t>, the results produced by the algorithm do not automatically assign the case in question to a given portfolio</w:t>
      </w:r>
      <w:r w:rsidR="00953530" w:rsidRPr="00F82C05">
        <w:rPr>
          <w:lang w:val="en-US"/>
        </w:rPr>
        <w:t xml:space="preserve">: </w:t>
      </w:r>
      <w:r w:rsidRPr="00F82C05">
        <w:rPr>
          <w:lang w:val="en-US"/>
        </w:rPr>
        <w:t>this is decided by the advis</w:t>
      </w:r>
      <w:r w:rsidR="004108B7">
        <w:rPr>
          <w:lang w:val="en-US"/>
        </w:rPr>
        <w:t>e</w:t>
      </w:r>
      <w:r w:rsidRPr="00F82C05">
        <w:rPr>
          <w:lang w:val="en-US"/>
        </w:rPr>
        <w:t xml:space="preserve">r, </w:t>
      </w:r>
      <w:r w:rsidR="00953530" w:rsidRPr="00F82C05">
        <w:rPr>
          <w:lang w:val="en-US"/>
        </w:rPr>
        <w:t xml:space="preserve">and may </w:t>
      </w:r>
      <w:r w:rsidRPr="00F82C05">
        <w:rPr>
          <w:lang w:val="en-US"/>
        </w:rPr>
        <w:t>even</w:t>
      </w:r>
      <w:r w:rsidR="00953530" w:rsidRPr="00F82C05">
        <w:rPr>
          <w:lang w:val="en-US"/>
        </w:rPr>
        <w:t xml:space="preserve"> be</w:t>
      </w:r>
      <w:r w:rsidRPr="00F82C05">
        <w:rPr>
          <w:lang w:val="en-US"/>
        </w:rPr>
        <w:t xml:space="preserve"> discussed with the jobseeker. </w:t>
      </w:r>
    </w:p>
    <w:p w14:paraId="64DD1F6D" w14:textId="77777777" w:rsidR="0089486E" w:rsidRPr="00F82C05" w:rsidRDefault="0089486E" w:rsidP="008E3F3D">
      <w:pPr>
        <w:jc w:val="both"/>
        <w:rPr>
          <w:lang w:val="en-US"/>
        </w:rPr>
      </w:pPr>
    </w:p>
    <w:p w14:paraId="5A449178" w14:textId="32D935A0" w:rsidR="008A4A3B" w:rsidRPr="00F82C05" w:rsidRDefault="008A4A3B" w:rsidP="00085A1C">
      <w:pPr>
        <w:jc w:val="both"/>
        <w:rPr>
          <w:iCs/>
          <w:lang w:val="en-US"/>
        </w:rPr>
      </w:pPr>
      <w:r w:rsidRPr="00F82C05">
        <w:rPr>
          <w:lang w:val="en-US"/>
        </w:rPr>
        <w:t xml:space="preserve">These technical configurations contribute to </w:t>
      </w:r>
      <w:r w:rsidR="003D1806" w:rsidRPr="00F82C05">
        <w:rPr>
          <w:lang w:val="en-US"/>
        </w:rPr>
        <w:t xml:space="preserve">rendering </w:t>
      </w:r>
      <w:r w:rsidR="00B42B58" w:rsidRPr="00F82C05">
        <w:rPr>
          <w:lang w:val="en-US"/>
        </w:rPr>
        <w:t xml:space="preserve">statistical </w:t>
      </w:r>
      <w:r w:rsidRPr="00F82C05">
        <w:rPr>
          <w:lang w:val="en-US"/>
        </w:rPr>
        <w:t xml:space="preserve">profiling discreet </w:t>
      </w:r>
      <w:r w:rsidR="003D1806" w:rsidRPr="00F82C05">
        <w:rPr>
          <w:lang w:val="en-US"/>
        </w:rPr>
        <w:t>(</w:t>
      </w:r>
      <w:r w:rsidRPr="00F82C05">
        <w:rPr>
          <w:lang w:val="en-US"/>
        </w:rPr>
        <w:t>or even stealthy</w:t>
      </w:r>
      <w:r w:rsidR="003D1806" w:rsidRPr="00F82C05">
        <w:rPr>
          <w:lang w:val="en-US"/>
        </w:rPr>
        <w:t xml:space="preserve">) – </w:t>
      </w:r>
      <w:r w:rsidRPr="00F82C05">
        <w:rPr>
          <w:lang w:val="en-US"/>
        </w:rPr>
        <w:t xml:space="preserve">even in the eyes of the </w:t>
      </w:r>
      <w:r w:rsidR="00B42B58" w:rsidRPr="00F82C05">
        <w:rPr>
          <w:lang w:val="en-US"/>
        </w:rPr>
        <w:t>researchers</w:t>
      </w:r>
      <w:r w:rsidRPr="00F82C05">
        <w:rPr>
          <w:lang w:val="en-US"/>
        </w:rPr>
        <w:t xml:space="preserve">, who </w:t>
      </w:r>
      <w:r w:rsidR="003D1806" w:rsidRPr="00F82C05">
        <w:rPr>
          <w:lang w:val="en-US"/>
        </w:rPr>
        <w:t xml:space="preserve">have </w:t>
      </w:r>
      <w:r w:rsidRPr="00F82C05">
        <w:rPr>
          <w:lang w:val="en-US"/>
        </w:rPr>
        <w:t>observe</w:t>
      </w:r>
      <w:r w:rsidR="003D1806" w:rsidRPr="00F82C05">
        <w:rPr>
          <w:lang w:val="en-US"/>
        </w:rPr>
        <w:t>d</w:t>
      </w:r>
      <w:r w:rsidRPr="00F82C05">
        <w:rPr>
          <w:lang w:val="en-US"/>
        </w:rPr>
        <w:t xml:space="preserve"> advisors juggling screen</w:t>
      </w:r>
      <w:r w:rsidR="003D1806" w:rsidRPr="00F82C05">
        <w:rPr>
          <w:lang w:val="en-US"/>
        </w:rPr>
        <w:t>s</w:t>
      </w:r>
      <w:r w:rsidRPr="00F82C05">
        <w:rPr>
          <w:lang w:val="en-US"/>
        </w:rPr>
        <w:t xml:space="preserve"> or </w:t>
      </w:r>
      <w:r w:rsidR="003D1806" w:rsidRPr="00F82C05">
        <w:rPr>
          <w:lang w:val="en-US"/>
        </w:rPr>
        <w:t xml:space="preserve">gathering accounts </w:t>
      </w:r>
      <w:r w:rsidRPr="00F82C05">
        <w:rPr>
          <w:lang w:val="en-US"/>
        </w:rPr>
        <w:t>from professionals</w:t>
      </w:r>
      <w:r w:rsidR="003D1806" w:rsidRPr="00F82C05">
        <w:rPr>
          <w:lang w:val="en-US"/>
        </w:rPr>
        <w:t xml:space="preserve"> who</w:t>
      </w:r>
      <w:r w:rsidRPr="00F82C05">
        <w:rPr>
          <w:lang w:val="en-US"/>
        </w:rPr>
        <w:t xml:space="preserve"> </w:t>
      </w:r>
      <w:r w:rsidR="003D1806" w:rsidRPr="00F82C05">
        <w:rPr>
          <w:lang w:val="en-US"/>
        </w:rPr>
        <w:t>indicate (</w:t>
      </w:r>
      <w:r w:rsidRPr="00F82C05">
        <w:rPr>
          <w:lang w:val="en-US"/>
        </w:rPr>
        <w:t>in hushed tones</w:t>
      </w:r>
      <w:r w:rsidR="003D1806" w:rsidRPr="00F82C05">
        <w:rPr>
          <w:lang w:val="en-US"/>
        </w:rPr>
        <w:t>)</w:t>
      </w:r>
      <w:r w:rsidRPr="00F82C05">
        <w:rPr>
          <w:lang w:val="en-US"/>
        </w:rPr>
        <w:t xml:space="preserve"> that they do not complete all or part of the </w:t>
      </w:r>
      <w:r w:rsidR="003D1806" w:rsidRPr="00F82C05">
        <w:rPr>
          <w:lang w:val="en-US"/>
        </w:rPr>
        <w:t>diagnostics</w:t>
      </w:r>
      <w:r w:rsidRPr="00F82C05">
        <w:rPr>
          <w:lang w:val="en-US"/>
        </w:rPr>
        <w:t xml:space="preserve">, at risk of being called to order. The possibility of </w:t>
      </w:r>
      <w:r w:rsidR="003D1806" w:rsidRPr="00F82C05">
        <w:rPr>
          <w:lang w:val="en-US"/>
        </w:rPr>
        <w:t xml:space="preserve">bypassing </w:t>
      </w:r>
      <w:r w:rsidRPr="00F82C05">
        <w:rPr>
          <w:lang w:val="en-US"/>
        </w:rPr>
        <w:t xml:space="preserve">the tool, </w:t>
      </w:r>
      <w:r w:rsidR="003D1806" w:rsidRPr="00F82C05">
        <w:rPr>
          <w:lang w:val="en-US"/>
        </w:rPr>
        <w:t xml:space="preserve">while </w:t>
      </w:r>
      <w:r w:rsidRPr="00F82C05">
        <w:rPr>
          <w:lang w:val="en-US"/>
        </w:rPr>
        <w:t>very limited and rarely used, might suggest a failure of the tool, but seems more likely to be read as a condition of its appropriation</w:t>
      </w:r>
      <w:r w:rsidR="003D1806" w:rsidRPr="00F82C05">
        <w:rPr>
          <w:lang w:val="en-US"/>
        </w:rPr>
        <w:t xml:space="preserve"> – </w:t>
      </w:r>
      <w:r w:rsidRPr="00F82C05">
        <w:rPr>
          <w:lang w:val="en-US"/>
        </w:rPr>
        <w:t xml:space="preserve">an appropriation which, in the case of technical </w:t>
      </w:r>
      <w:r w:rsidR="00776ADF" w:rsidRPr="00F82C05">
        <w:rPr>
          <w:lang w:val="en-US"/>
        </w:rPr>
        <w:t>innovation, can</w:t>
      </w:r>
      <w:r w:rsidRPr="00F82C05">
        <w:rPr>
          <w:lang w:val="en-US"/>
        </w:rPr>
        <w:t xml:space="preserve"> be seen as proof of success (</w:t>
      </w:r>
      <w:proofErr w:type="spellStart"/>
      <w:r w:rsidRPr="00F82C05">
        <w:rPr>
          <w:lang w:val="en-US"/>
        </w:rPr>
        <w:t>Akrich</w:t>
      </w:r>
      <w:proofErr w:type="spellEnd"/>
      <w:r w:rsidRPr="00F82C05">
        <w:rPr>
          <w:lang w:val="en-US"/>
        </w:rPr>
        <w:t xml:space="preserve"> et al., 1988).</w:t>
      </w:r>
      <w:r w:rsidR="00B42B58" w:rsidRPr="00F82C05">
        <w:rPr>
          <w:lang w:val="en-US"/>
        </w:rPr>
        <w:t xml:space="preserve"> </w:t>
      </w:r>
      <w:r w:rsidR="00477178" w:rsidRPr="00F82C05">
        <w:rPr>
          <w:iCs/>
          <w:lang w:val="en-US"/>
        </w:rPr>
        <w:t xml:space="preserve">This </w:t>
      </w:r>
      <w:r w:rsidR="003D1806" w:rsidRPr="00F82C05">
        <w:rPr>
          <w:iCs/>
          <w:lang w:val="en-US"/>
        </w:rPr>
        <w:t>‘hu</w:t>
      </w:r>
      <w:r w:rsidR="00477178" w:rsidRPr="00F82C05">
        <w:rPr>
          <w:iCs/>
          <w:lang w:val="en-US"/>
        </w:rPr>
        <w:t>man/machine</w:t>
      </w:r>
      <w:r w:rsidR="003D1806" w:rsidRPr="00F82C05">
        <w:rPr>
          <w:iCs/>
          <w:lang w:val="en-US"/>
        </w:rPr>
        <w:t>’</w:t>
      </w:r>
      <w:r w:rsidR="00477178" w:rsidRPr="00F82C05">
        <w:rPr>
          <w:iCs/>
          <w:lang w:val="en-US"/>
        </w:rPr>
        <w:t xml:space="preserve">, or </w:t>
      </w:r>
      <w:r w:rsidR="003D1806" w:rsidRPr="00F82C05">
        <w:rPr>
          <w:iCs/>
          <w:lang w:val="en-US"/>
        </w:rPr>
        <w:t>‘</w:t>
      </w:r>
      <w:r w:rsidR="00477178" w:rsidRPr="00F82C05">
        <w:rPr>
          <w:iCs/>
          <w:lang w:val="en-US"/>
        </w:rPr>
        <w:t>human/non-human</w:t>
      </w:r>
      <w:r w:rsidR="003D1806" w:rsidRPr="00F82C05">
        <w:rPr>
          <w:iCs/>
          <w:lang w:val="en-US"/>
        </w:rPr>
        <w:t>’ combination</w:t>
      </w:r>
      <w:r w:rsidR="00477178" w:rsidRPr="00F82C05">
        <w:rPr>
          <w:iCs/>
          <w:lang w:val="en-US"/>
        </w:rPr>
        <w:t xml:space="preserve"> (Latour, 1992), </w:t>
      </w:r>
      <w:r w:rsidR="003D1806" w:rsidRPr="00F82C05">
        <w:rPr>
          <w:iCs/>
          <w:lang w:val="en-US"/>
        </w:rPr>
        <w:t xml:space="preserve">saves a space </w:t>
      </w:r>
      <w:r w:rsidR="00477178" w:rsidRPr="00F82C05">
        <w:rPr>
          <w:iCs/>
          <w:lang w:val="en-US"/>
        </w:rPr>
        <w:t xml:space="preserve">for the </w:t>
      </w:r>
      <w:r w:rsidRPr="00F82C05">
        <w:rPr>
          <w:iCs/>
          <w:lang w:val="en-US"/>
        </w:rPr>
        <w:t>advis</w:t>
      </w:r>
      <w:r w:rsidR="004108B7">
        <w:rPr>
          <w:iCs/>
          <w:lang w:val="en-US"/>
        </w:rPr>
        <w:t>e</w:t>
      </w:r>
      <w:r w:rsidRPr="00F82C05">
        <w:rPr>
          <w:iCs/>
          <w:lang w:val="en-US"/>
        </w:rPr>
        <w:t>r</w:t>
      </w:r>
      <w:r w:rsidR="00F8052A" w:rsidRPr="00F82C05">
        <w:rPr>
          <w:iCs/>
          <w:lang w:val="en-US"/>
        </w:rPr>
        <w:t>’</w:t>
      </w:r>
      <w:r w:rsidRPr="00F82C05">
        <w:rPr>
          <w:iCs/>
          <w:lang w:val="en-US"/>
        </w:rPr>
        <w:t xml:space="preserve">s relational work. Indeed, while most advisors </w:t>
      </w:r>
      <w:r w:rsidR="003D1806" w:rsidRPr="00F82C05">
        <w:rPr>
          <w:iCs/>
          <w:lang w:val="en-US"/>
        </w:rPr>
        <w:t xml:space="preserve">scarcely </w:t>
      </w:r>
      <w:r w:rsidRPr="00F82C05">
        <w:rPr>
          <w:iCs/>
          <w:lang w:val="en-US"/>
        </w:rPr>
        <w:t>question the usefulness of</w:t>
      </w:r>
      <w:r w:rsidR="003D1806" w:rsidRPr="00F82C05">
        <w:rPr>
          <w:iCs/>
          <w:lang w:val="en-US"/>
        </w:rPr>
        <w:t xml:space="preserve"> the</w:t>
      </w:r>
      <w:r w:rsidRPr="00F82C05">
        <w:rPr>
          <w:iCs/>
          <w:lang w:val="en-US"/>
        </w:rPr>
        <w:t xml:space="preserve"> personalized diagnostic</w:t>
      </w:r>
      <w:r w:rsidR="003D1806" w:rsidRPr="00F82C05">
        <w:rPr>
          <w:iCs/>
          <w:lang w:val="en-US"/>
        </w:rPr>
        <w:t>s</w:t>
      </w:r>
      <w:r w:rsidR="00477178" w:rsidRPr="00F82C05">
        <w:rPr>
          <w:iCs/>
          <w:lang w:val="en-US"/>
        </w:rPr>
        <w:t xml:space="preserve"> tool</w:t>
      </w:r>
      <w:r w:rsidRPr="00F82C05">
        <w:rPr>
          <w:iCs/>
          <w:lang w:val="en-US"/>
        </w:rPr>
        <w:t xml:space="preserve">, or even understand </w:t>
      </w:r>
      <w:r w:rsidR="00477178" w:rsidRPr="00F82C05">
        <w:rPr>
          <w:iCs/>
          <w:lang w:val="en-US"/>
        </w:rPr>
        <w:t>its</w:t>
      </w:r>
      <w:r w:rsidRPr="00F82C05">
        <w:rPr>
          <w:iCs/>
          <w:lang w:val="en-US"/>
        </w:rPr>
        <w:t xml:space="preserve"> value, all insist that </w:t>
      </w:r>
      <w:r w:rsidR="00477178" w:rsidRPr="00F82C05">
        <w:rPr>
          <w:iCs/>
          <w:lang w:val="en-US"/>
        </w:rPr>
        <w:t>it is</w:t>
      </w:r>
      <w:r w:rsidRPr="00F82C05">
        <w:rPr>
          <w:iCs/>
          <w:lang w:val="en-US"/>
        </w:rPr>
        <w:t xml:space="preserve"> </w:t>
      </w:r>
      <w:r w:rsidR="003D1806" w:rsidRPr="00F82C05">
        <w:rPr>
          <w:iCs/>
          <w:lang w:val="en-US"/>
        </w:rPr>
        <w:t xml:space="preserve">no more than </w:t>
      </w:r>
      <w:r w:rsidRPr="00F82C05">
        <w:rPr>
          <w:iCs/>
          <w:lang w:val="en-US"/>
        </w:rPr>
        <w:t xml:space="preserve">a technical support. </w:t>
      </w:r>
      <w:r w:rsidR="003D1806" w:rsidRPr="00F82C05">
        <w:rPr>
          <w:iCs/>
          <w:lang w:val="en-US"/>
        </w:rPr>
        <w:t xml:space="preserve">Advisors tend to </w:t>
      </w:r>
      <w:r w:rsidR="00AF7D7A">
        <w:rPr>
          <w:iCs/>
          <w:lang w:val="en-US"/>
        </w:rPr>
        <w:t>stress</w:t>
      </w:r>
      <w:r w:rsidR="00AF7D7A" w:rsidRPr="00F82C05">
        <w:rPr>
          <w:iCs/>
          <w:lang w:val="en-US"/>
        </w:rPr>
        <w:t xml:space="preserve"> </w:t>
      </w:r>
      <w:r w:rsidR="003D1806" w:rsidRPr="00F82C05">
        <w:rPr>
          <w:iCs/>
          <w:lang w:val="en-US"/>
        </w:rPr>
        <w:t xml:space="preserve">that it </w:t>
      </w:r>
      <w:r w:rsidRPr="00F82C05">
        <w:rPr>
          <w:iCs/>
          <w:lang w:val="en-US"/>
        </w:rPr>
        <w:t>can</w:t>
      </w:r>
      <w:r w:rsidR="003D1806" w:rsidRPr="00F82C05">
        <w:rPr>
          <w:iCs/>
          <w:lang w:val="en-US"/>
        </w:rPr>
        <w:t>not</w:t>
      </w:r>
      <w:r w:rsidRPr="00F82C05">
        <w:rPr>
          <w:iCs/>
          <w:lang w:val="en-US"/>
        </w:rPr>
        <w:t xml:space="preserve"> </w:t>
      </w:r>
      <w:r w:rsidR="003D1806" w:rsidRPr="00F82C05">
        <w:rPr>
          <w:iCs/>
          <w:lang w:val="en-US"/>
        </w:rPr>
        <w:t>(</w:t>
      </w:r>
      <w:r w:rsidRPr="00F82C05">
        <w:rPr>
          <w:iCs/>
          <w:lang w:val="en-US"/>
        </w:rPr>
        <w:t>and should</w:t>
      </w:r>
      <w:r w:rsidR="003D1806" w:rsidRPr="00F82C05">
        <w:rPr>
          <w:iCs/>
          <w:lang w:val="en-US"/>
        </w:rPr>
        <w:t xml:space="preserve"> not) </w:t>
      </w:r>
      <w:r w:rsidRPr="00F82C05">
        <w:rPr>
          <w:iCs/>
          <w:lang w:val="en-US"/>
        </w:rPr>
        <w:t xml:space="preserve">replace the </w:t>
      </w:r>
      <w:r w:rsidR="003D1806" w:rsidRPr="00F82C05">
        <w:rPr>
          <w:iCs/>
          <w:lang w:val="en-US"/>
        </w:rPr>
        <w:t>‘</w:t>
      </w:r>
      <w:r w:rsidRPr="00F82C05">
        <w:rPr>
          <w:iCs/>
          <w:lang w:val="en-US"/>
        </w:rPr>
        <w:t>human</w:t>
      </w:r>
      <w:r w:rsidR="003D1806" w:rsidRPr="00F82C05">
        <w:rPr>
          <w:iCs/>
          <w:lang w:val="en-US"/>
        </w:rPr>
        <w:t>’</w:t>
      </w:r>
      <w:r w:rsidRPr="00F82C05">
        <w:rPr>
          <w:iCs/>
          <w:lang w:val="en-US"/>
        </w:rPr>
        <w:t xml:space="preserve">, </w:t>
      </w:r>
      <w:r w:rsidR="00776ADF" w:rsidRPr="00F82C05">
        <w:rPr>
          <w:iCs/>
          <w:lang w:val="en-US"/>
        </w:rPr>
        <w:t>signaling</w:t>
      </w:r>
      <w:r w:rsidRPr="00F82C05">
        <w:rPr>
          <w:iCs/>
          <w:lang w:val="en-US"/>
        </w:rPr>
        <w:t xml:space="preserve"> </w:t>
      </w:r>
      <w:r w:rsidR="003D1806" w:rsidRPr="00F82C05">
        <w:rPr>
          <w:iCs/>
          <w:lang w:val="en-US"/>
        </w:rPr>
        <w:t xml:space="preserve">– as </w:t>
      </w:r>
      <w:r w:rsidRPr="00F82C05">
        <w:rPr>
          <w:iCs/>
          <w:lang w:val="en-US"/>
        </w:rPr>
        <w:t xml:space="preserve">others, </w:t>
      </w:r>
      <w:r w:rsidR="003D1806" w:rsidRPr="00F82C05">
        <w:rPr>
          <w:iCs/>
          <w:lang w:val="en-US"/>
        </w:rPr>
        <w:t xml:space="preserve">including </w:t>
      </w:r>
      <w:r w:rsidRPr="00F82C05">
        <w:rPr>
          <w:iCs/>
          <w:lang w:val="en-US"/>
        </w:rPr>
        <w:t>doctors</w:t>
      </w:r>
      <w:r w:rsidR="003D1806" w:rsidRPr="00F82C05">
        <w:rPr>
          <w:iCs/>
          <w:lang w:val="en-US"/>
        </w:rPr>
        <w:t>, have done</w:t>
      </w:r>
      <w:r w:rsidRPr="00F82C05">
        <w:rPr>
          <w:iCs/>
          <w:lang w:val="en-US"/>
        </w:rPr>
        <w:t xml:space="preserve"> (</w:t>
      </w:r>
      <w:proofErr w:type="spellStart"/>
      <w:r w:rsidRPr="00F82C05">
        <w:rPr>
          <w:iCs/>
          <w:lang w:val="en-US"/>
        </w:rPr>
        <w:t>Méadel</w:t>
      </w:r>
      <w:proofErr w:type="spellEnd"/>
      <w:r w:rsidRPr="00F82C05">
        <w:rPr>
          <w:iCs/>
          <w:lang w:val="en-US"/>
        </w:rPr>
        <w:t xml:space="preserve"> &amp; </w:t>
      </w:r>
      <w:proofErr w:type="spellStart"/>
      <w:r w:rsidRPr="00F82C05">
        <w:rPr>
          <w:iCs/>
          <w:lang w:val="en-US"/>
        </w:rPr>
        <w:t>Akrich</w:t>
      </w:r>
      <w:proofErr w:type="spellEnd"/>
      <w:r w:rsidRPr="00F82C05">
        <w:rPr>
          <w:iCs/>
          <w:lang w:val="en-US"/>
        </w:rPr>
        <w:t xml:space="preserve">, 2010) </w:t>
      </w:r>
      <w:r w:rsidR="003D1806" w:rsidRPr="00F82C05">
        <w:rPr>
          <w:iCs/>
          <w:lang w:val="en-US"/>
        </w:rPr>
        <w:t xml:space="preserve">– </w:t>
      </w:r>
      <w:r w:rsidRPr="00F82C05">
        <w:rPr>
          <w:iCs/>
          <w:lang w:val="en-US"/>
        </w:rPr>
        <w:t xml:space="preserve">both their expertise and the relational dimension of their </w:t>
      </w:r>
      <w:r w:rsidR="005A61D5" w:rsidRPr="00F82C05">
        <w:rPr>
          <w:iCs/>
          <w:lang w:val="en-US"/>
        </w:rPr>
        <w:t>work</w:t>
      </w:r>
      <w:r w:rsidRPr="00F82C05">
        <w:rPr>
          <w:iCs/>
          <w:lang w:val="en-US"/>
        </w:rPr>
        <w:t>. For these professionals, the proper functioning of the profiling algorithm</w:t>
      </w:r>
      <w:r w:rsidR="0079431D" w:rsidRPr="00F82C05">
        <w:rPr>
          <w:iCs/>
          <w:lang w:val="en-US"/>
        </w:rPr>
        <w:t xml:space="preserve"> </w:t>
      </w:r>
      <w:r w:rsidRPr="00F82C05">
        <w:rPr>
          <w:iCs/>
          <w:lang w:val="en-US"/>
        </w:rPr>
        <w:t>requires them to identify the needs, resources and individual difficulties of the unemployed</w:t>
      </w:r>
      <w:r w:rsidR="003D1806" w:rsidRPr="00F82C05">
        <w:rPr>
          <w:iCs/>
          <w:lang w:val="en-US"/>
        </w:rPr>
        <w:t xml:space="preserve"> person</w:t>
      </w:r>
      <w:r w:rsidR="0079431D" w:rsidRPr="00F82C05">
        <w:rPr>
          <w:iCs/>
          <w:lang w:val="en-US"/>
        </w:rPr>
        <w:t xml:space="preserve">. </w:t>
      </w:r>
      <w:r w:rsidR="003D1806" w:rsidRPr="00F82C05">
        <w:rPr>
          <w:iCs/>
          <w:lang w:val="en-US"/>
        </w:rPr>
        <w:t>T</w:t>
      </w:r>
      <w:r w:rsidR="0079431D" w:rsidRPr="00F82C05">
        <w:rPr>
          <w:iCs/>
          <w:lang w:val="en-US"/>
        </w:rPr>
        <w:t xml:space="preserve">hey argue that </w:t>
      </w:r>
      <w:r w:rsidRPr="00F82C05">
        <w:rPr>
          <w:iCs/>
          <w:lang w:val="en-US"/>
        </w:rPr>
        <w:t xml:space="preserve">some </w:t>
      </w:r>
      <w:r w:rsidR="00EA169D" w:rsidRPr="00F82C05">
        <w:rPr>
          <w:iCs/>
          <w:lang w:val="en-US"/>
        </w:rPr>
        <w:t xml:space="preserve">of these difficulties </w:t>
      </w:r>
      <w:r w:rsidRPr="00F82C05">
        <w:rPr>
          <w:iCs/>
          <w:lang w:val="en-US"/>
        </w:rPr>
        <w:t xml:space="preserve">can only be solved </w:t>
      </w:r>
      <w:r w:rsidR="00EA169D" w:rsidRPr="00F82C05">
        <w:rPr>
          <w:iCs/>
          <w:lang w:val="en-US"/>
        </w:rPr>
        <w:t xml:space="preserve">within </w:t>
      </w:r>
      <w:r w:rsidR="0079431D" w:rsidRPr="00F82C05">
        <w:rPr>
          <w:iCs/>
          <w:lang w:val="en-US"/>
        </w:rPr>
        <w:t>a dialogue</w:t>
      </w:r>
      <w:r w:rsidR="00EA169D" w:rsidRPr="00F82C05">
        <w:rPr>
          <w:iCs/>
          <w:lang w:val="en-US"/>
        </w:rPr>
        <w:t xml:space="preserve"> that happens in a climate of trust</w:t>
      </w:r>
      <w:r w:rsidRPr="00F82C05">
        <w:rPr>
          <w:iCs/>
          <w:lang w:val="en-US"/>
        </w:rPr>
        <w:t xml:space="preserve"> (health problems, phobias, experiences of professional harassment, housing problems, addiction</w:t>
      </w:r>
      <w:r w:rsidR="00EA169D" w:rsidRPr="00F82C05">
        <w:rPr>
          <w:iCs/>
          <w:lang w:val="en-US"/>
        </w:rPr>
        <w:t>s, etc.</w:t>
      </w:r>
      <w:r w:rsidRPr="00F82C05">
        <w:rPr>
          <w:iCs/>
          <w:lang w:val="en-US"/>
        </w:rPr>
        <w:t xml:space="preserve">) and/or </w:t>
      </w:r>
      <w:r w:rsidR="00EA169D" w:rsidRPr="00F82C05">
        <w:rPr>
          <w:iCs/>
          <w:lang w:val="en-US"/>
        </w:rPr>
        <w:t>can</w:t>
      </w:r>
      <w:r w:rsidRPr="00F82C05">
        <w:rPr>
          <w:iCs/>
          <w:lang w:val="en-US"/>
        </w:rPr>
        <w:t>not easily</w:t>
      </w:r>
      <w:r w:rsidR="00EA169D" w:rsidRPr="00F82C05">
        <w:rPr>
          <w:iCs/>
          <w:lang w:val="en-US"/>
        </w:rPr>
        <w:t xml:space="preserve"> be resolved</w:t>
      </w:r>
      <w:r w:rsidRPr="00F82C05">
        <w:rPr>
          <w:iCs/>
          <w:lang w:val="en-US"/>
        </w:rPr>
        <w:t xml:space="preserve"> </w:t>
      </w:r>
      <w:r w:rsidR="00EA169D" w:rsidRPr="00F82C05">
        <w:rPr>
          <w:iCs/>
          <w:lang w:val="en-US"/>
        </w:rPr>
        <w:t>with</w:t>
      </w:r>
      <w:r w:rsidRPr="00F82C05">
        <w:rPr>
          <w:iCs/>
          <w:lang w:val="en-US"/>
        </w:rPr>
        <w:t xml:space="preserve">in the categories </w:t>
      </w:r>
      <w:r w:rsidR="00EA169D" w:rsidRPr="00F82C05">
        <w:rPr>
          <w:iCs/>
          <w:lang w:val="en-US"/>
        </w:rPr>
        <w:t xml:space="preserve">offered </w:t>
      </w:r>
      <w:r w:rsidRPr="00F82C05">
        <w:rPr>
          <w:iCs/>
          <w:lang w:val="en-US"/>
        </w:rPr>
        <w:t>by the interface</w:t>
      </w:r>
      <w:r w:rsidR="00EA169D" w:rsidRPr="00F82C05">
        <w:rPr>
          <w:iCs/>
          <w:lang w:val="en-US"/>
        </w:rPr>
        <w:t xml:space="preserve"> – </w:t>
      </w:r>
      <w:r w:rsidRPr="00F82C05">
        <w:rPr>
          <w:iCs/>
          <w:lang w:val="en-US"/>
        </w:rPr>
        <w:t xml:space="preserve">partly for legal reasons. </w:t>
      </w:r>
    </w:p>
    <w:p w14:paraId="561245F0" w14:textId="77777777" w:rsidR="008E3F3D" w:rsidRPr="00085A1C" w:rsidRDefault="008E3F3D" w:rsidP="008E3F3D">
      <w:pPr>
        <w:rPr>
          <w:lang w:val="en-US"/>
        </w:rPr>
      </w:pPr>
    </w:p>
    <w:p w14:paraId="7591E79B" w14:textId="7A7E757D" w:rsidR="008A4A3B" w:rsidRPr="00F82C05" w:rsidRDefault="009816A8" w:rsidP="008E3F3D">
      <w:pPr>
        <w:ind w:left="284" w:right="284"/>
        <w:jc w:val="both"/>
        <w:rPr>
          <w:iCs/>
          <w:lang w:val="en-US"/>
        </w:rPr>
      </w:pPr>
      <w:r>
        <w:rPr>
          <w:iCs/>
          <w:lang w:val="en-US"/>
        </w:rPr>
        <w:t>‘</w:t>
      </w:r>
      <w:r w:rsidR="008A4A3B" w:rsidRPr="00F82C05">
        <w:rPr>
          <w:iCs/>
          <w:lang w:val="en-US"/>
        </w:rPr>
        <w:t xml:space="preserve">[...] </w:t>
      </w:r>
      <w:r w:rsidR="00A23CC9" w:rsidRPr="00F82C05">
        <w:rPr>
          <w:iCs/>
          <w:lang w:val="en-US"/>
        </w:rPr>
        <w:t>Someone</w:t>
      </w:r>
      <w:r w:rsidR="008A4A3B" w:rsidRPr="00F82C05">
        <w:rPr>
          <w:iCs/>
          <w:lang w:val="en-US"/>
        </w:rPr>
        <w:t xml:space="preserve"> who has </w:t>
      </w:r>
      <w:r w:rsidR="00A23CC9" w:rsidRPr="00F82C05">
        <w:rPr>
          <w:iCs/>
          <w:lang w:val="en-US"/>
        </w:rPr>
        <w:t xml:space="preserve">recently experienced </w:t>
      </w:r>
      <w:r w:rsidR="008A4A3B" w:rsidRPr="00F82C05">
        <w:rPr>
          <w:iCs/>
          <w:lang w:val="en-US"/>
        </w:rPr>
        <w:t xml:space="preserve">harassment </w:t>
      </w:r>
      <w:r w:rsidR="00A23CC9" w:rsidRPr="00F82C05">
        <w:rPr>
          <w:iCs/>
          <w:lang w:val="en-US"/>
        </w:rPr>
        <w:t xml:space="preserve">at work, </w:t>
      </w:r>
      <w:r w:rsidR="008A4A3B" w:rsidRPr="00F82C05">
        <w:rPr>
          <w:iCs/>
          <w:lang w:val="en-US"/>
        </w:rPr>
        <w:t>when she was only 21 and it was her first job, she develops a work</w:t>
      </w:r>
      <w:r w:rsidR="00A23CC9" w:rsidRPr="00F82C05">
        <w:rPr>
          <w:iCs/>
          <w:lang w:val="en-US"/>
        </w:rPr>
        <w:t xml:space="preserve"> phobia</w:t>
      </w:r>
      <w:r w:rsidR="008A4A3B" w:rsidRPr="00F82C05">
        <w:rPr>
          <w:iCs/>
          <w:lang w:val="en-US"/>
        </w:rPr>
        <w:t xml:space="preserve"> and it</w:t>
      </w:r>
      <w:r w:rsidR="00F8052A" w:rsidRPr="00F82C05">
        <w:rPr>
          <w:iCs/>
          <w:lang w:val="en-US"/>
        </w:rPr>
        <w:t>’</w:t>
      </w:r>
      <w:r w:rsidR="008A4A3B" w:rsidRPr="00F82C05">
        <w:rPr>
          <w:iCs/>
          <w:lang w:val="en-US"/>
        </w:rPr>
        <w:t xml:space="preserve">s not </w:t>
      </w:r>
      <w:r w:rsidR="00F7310B" w:rsidRPr="00F82C05">
        <w:rPr>
          <w:iCs/>
          <w:lang w:val="en-US"/>
        </w:rPr>
        <w:t>registered</w:t>
      </w:r>
      <w:r w:rsidR="008A4A3B" w:rsidRPr="00F82C05">
        <w:rPr>
          <w:iCs/>
          <w:lang w:val="en-US"/>
        </w:rPr>
        <w:t xml:space="preserve"> in the file. Oh yes, it does say that there</w:t>
      </w:r>
      <w:r w:rsidR="00F8052A" w:rsidRPr="00F82C05">
        <w:rPr>
          <w:iCs/>
          <w:lang w:val="en-US"/>
        </w:rPr>
        <w:t>’</w:t>
      </w:r>
      <w:r w:rsidR="008A4A3B" w:rsidRPr="00F82C05">
        <w:rPr>
          <w:iCs/>
          <w:lang w:val="en-US"/>
        </w:rPr>
        <w:t>s a barrier to employment. Yeah, but what</w:t>
      </w:r>
      <w:r w:rsidR="00F7310B" w:rsidRPr="00F82C05">
        <w:rPr>
          <w:iCs/>
          <w:lang w:val="en-US"/>
        </w:rPr>
        <w:t xml:space="preserve"> kind of</w:t>
      </w:r>
      <w:r w:rsidR="008A4A3B" w:rsidRPr="00F82C05">
        <w:rPr>
          <w:iCs/>
          <w:lang w:val="en-US"/>
        </w:rPr>
        <w:t xml:space="preserve"> barrier? And the person can</w:t>
      </w:r>
      <w:r w:rsidR="00F8052A" w:rsidRPr="00F82C05">
        <w:rPr>
          <w:iCs/>
          <w:lang w:val="en-US"/>
        </w:rPr>
        <w:t>’</w:t>
      </w:r>
      <w:r w:rsidR="008A4A3B" w:rsidRPr="00F82C05">
        <w:rPr>
          <w:iCs/>
          <w:lang w:val="en-US"/>
        </w:rPr>
        <w:t xml:space="preserve">t </w:t>
      </w:r>
      <w:r w:rsidR="00F30F0D" w:rsidRPr="00F82C05">
        <w:rPr>
          <w:iCs/>
          <w:lang w:val="en-US"/>
        </w:rPr>
        <w:t xml:space="preserve">fill </w:t>
      </w:r>
      <w:r w:rsidR="00A23CC9" w:rsidRPr="00F82C05">
        <w:rPr>
          <w:iCs/>
          <w:lang w:val="en-US"/>
        </w:rPr>
        <w:t xml:space="preserve">out </w:t>
      </w:r>
      <w:r w:rsidR="00F30F0D" w:rsidRPr="00F82C05">
        <w:rPr>
          <w:iCs/>
          <w:lang w:val="en-US"/>
        </w:rPr>
        <w:t xml:space="preserve">the file with this. To </w:t>
      </w:r>
      <w:r w:rsidR="008A4A3B" w:rsidRPr="00F82C05">
        <w:rPr>
          <w:iCs/>
          <w:lang w:val="en-US"/>
        </w:rPr>
        <w:t xml:space="preserve">talk about </w:t>
      </w:r>
      <w:r w:rsidR="00F30F0D" w:rsidRPr="00F82C05">
        <w:rPr>
          <w:iCs/>
          <w:lang w:val="en-US"/>
        </w:rPr>
        <w:t>this, they need to trust you. Otherwise they will simply avoid apply</w:t>
      </w:r>
      <w:r w:rsidR="00A23CC9" w:rsidRPr="00F82C05">
        <w:rPr>
          <w:iCs/>
          <w:lang w:val="en-US"/>
        </w:rPr>
        <w:t>ing</w:t>
      </w:r>
      <w:r w:rsidR="00F30F0D" w:rsidRPr="00F82C05">
        <w:rPr>
          <w:iCs/>
          <w:lang w:val="en-US"/>
        </w:rPr>
        <w:t xml:space="preserve"> for a job, because they</w:t>
      </w:r>
      <w:r w:rsidR="00F8052A" w:rsidRPr="00F82C05">
        <w:rPr>
          <w:iCs/>
          <w:lang w:val="en-US"/>
        </w:rPr>
        <w:t>’</w:t>
      </w:r>
      <w:r w:rsidR="00F30F0D" w:rsidRPr="00F82C05">
        <w:rPr>
          <w:iCs/>
          <w:lang w:val="en-US"/>
        </w:rPr>
        <w:t>re scared</w:t>
      </w:r>
      <w:r w:rsidR="00A23CC9" w:rsidRPr="00F82C05">
        <w:rPr>
          <w:iCs/>
          <w:lang w:val="en-US"/>
        </w:rPr>
        <w:t>.</w:t>
      </w:r>
      <w:r>
        <w:rPr>
          <w:iCs/>
          <w:lang w:val="en-US"/>
        </w:rPr>
        <w:t>’</w:t>
      </w:r>
      <w:r w:rsidR="00A23CC9" w:rsidRPr="00F82C05">
        <w:rPr>
          <w:iCs/>
          <w:lang w:val="en-US"/>
        </w:rPr>
        <w:t xml:space="preserve"> </w:t>
      </w:r>
      <w:r w:rsidR="008A4A3B" w:rsidRPr="00F82C05">
        <w:rPr>
          <w:iCs/>
          <w:lang w:val="en-US"/>
        </w:rPr>
        <w:t>(Interview with M</w:t>
      </w:r>
      <w:r w:rsidR="00F30F0D" w:rsidRPr="00F82C05">
        <w:rPr>
          <w:iCs/>
          <w:lang w:val="en-US"/>
        </w:rPr>
        <w:t>r</w:t>
      </w:r>
      <w:r w:rsidR="008A4A3B" w:rsidRPr="00F82C05">
        <w:rPr>
          <w:iCs/>
          <w:lang w:val="en-US"/>
        </w:rPr>
        <w:t xml:space="preserve">s. </w:t>
      </w:r>
      <w:r w:rsidR="00D902BB" w:rsidRPr="00F82C05">
        <w:rPr>
          <w:iCs/>
          <w:lang w:val="en-US"/>
        </w:rPr>
        <w:t>K</w:t>
      </w:r>
      <w:r w:rsidR="008A4A3B" w:rsidRPr="00F82C05">
        <w:rPr>
          <w:iCs/>
          <w:lang w:val="en-US"/>
        </w:rPr>
        <w:t xml:space="preserve">., </w:t>
      </w:r>
      <w:r w:rsidR="007C5C34">
        <w:rPr>
          <w:iCs/>
          <w:lang w:val="en-US"/>
        </w:rPr>
        <w:t>a</w:t>
      </w:r>
      <w:r w:rsidR="00A23CC9" w:rsidRPr="00F82C05">
        <w:rPr>
          <w:iCs/>
          <w:lang w:val="en-US"/>
        </w:rPr>
        <w:t>dvis</w:t>
      </w:r>
      <w:r w:rsidR="004108B7">
        <w:rPr>
          <w:iCs/>
          <w:lang w:val="en-US"/>
        </w:rPr>
        <w:t>e</w:t>
      </w:r>
      <w:r w:rsidR="00A23CC9" w:rsidRPr="00F82C05">
        <w:rPr>
          <w:iCs/>
          <w:lang w:val="en-US"/>
        </w:rPr>
        <w:t>r</w:t>
      </w:r>
      <w:r w:rsidR="008A4A3B" w:rsidRPr="00F82C05">
        <w:rPr>
          <w:iCs/>
          <w:lang w:val="en-US"/>
        </w:rPr>
        <w:t>, 7/12/2022</w:t>
      </w:r>
      <w:r w:rsidR="00776ADF" w:rsidRPr="00F82C05">
        <w:rPr>
          <w:iCs/>
          <w:lang w:val="en-US"/>
        </w:rPr>
        <w:t>)</w:t>
      </w:r>
      <w:r w:rsidR="00F30F0D" w:rsidRPr="00F82C05">
        <w:rPr>
          <w:iCs/>
          <w:lang w:val="en-US"/>
        </w:rPr>
        <w:t xml:space="preserve">. </w:t>
      </w:r>
    </w:p>
    <w:p w14:paraId="1611DAB0" w14:textId="77777777" w:rsidR="008E3F3D" w:rsidRPr="00F82C05" w:rsidRDefault="008E3F3D" w:rsidP="008E3F3D">
      <w:pPr>
        <w:pStyle w:val="Citation"/>
        <w:spacing w:before="0" w:after="0"/>
        <w:ind w:left="0" w:right="0"/>
        <w:rPr>
          <w:iCs w:val="0"/>
          <w:sz w:val="24"/>
          <w:lang w:val="en-US"/>
        </w:rPr>
      </w:pPr>
    </w:p>
    <w:p w14:paraId="1DCCC2EB" w14:textId="030EEFF5" w:rsidR="008A4A3B" w:rsidRPr="00F82C05" w:rsidRDefault="008A4A3B" w:rsidP="008E3F3D">
      <w:pPr>
        <w:pStyle w:val="Citation"/>
        <w:spacing w:before="0" w:after="0"/>
        <w:ind w:left="0" w:right="0"/>
        <w:rPr>
          <w:iCs w:val="0"/>
          <w:sz w:val="24"/>
          <w:lang w:val="en-US"/>
        </w:rPr>
      </w:pPr>
      <w:r w:rsidRPr="00F82C05">
        <w:rPr>
          <w:iCs w:val="0"/>
          <w:sz w:val="24"/>
          <w:lang w:val="en-US"/>
        </w:rPr>
        <w:t xml:space="preserve">If </w:t>
      </w:r>
      <w:r w:rsidR="00F30F0D" w:rsidRPr="00F82C05">
        <w:rPr>
          <w:iCs w:val="0"/>
          <w:sz w:val="24"/>
          <w:lang w:val="en-US"/>
        </w:rPr>
        <w:t>the files</w:t>
      </w:r>
      <w:r w:rsidRPr="00F82C05">
        <w:rPr>
          <w:iCs w:val="0"/>
          <w:sz w:val="24"/>
          <w:lang w:val="en-US"/>
        </w:rPr>
        <w:t xml:space="preserve"> are correctly filled </w:t>
      </w:r>
      <w:r w:rsidR="00A23CC9" w:rsidRPr="00F82C05">
        <w:rPr>
          <w:iCs w:val="0"/>
          <w:sz w:val="24"/>
          <w:lang w:val="en-US"/>
        </w:rPr>
        <w:t>out</w:t>
      </w:r>
      <w:r w:rsidRPr="00F82C05">
        <w:rPr>
          <w:iCs w:val="0"/>
          <w:sz w:val="24"/>
          <w:lang w:val="en-US"/>
        </w:rPr>
        <w:t xml:space="preserve">, which is </w:t>
      </w:r>
      <w:r w:rsidR="00A23CC9" w:rsidRPr="00F82C05">
        <w:rPr>
          <w:iCs w:val="0"/>
          <w:sz w:val="24"/>
          <w:lang w:val="en-US"/>
        </w:rPr>
        <w:t xml:space="preserve">no simple matter – and all the </w:t>
      </w:r>
      <w:r w:rsidR="004745E4" w:rsidRPr="00F82C05">
        <w:rPr>
          <w:iCs w:val="0"/>
          <w:sz w:val="24"/>
          <w:lang w:val="en-US"/>
        </w:rPr>
        <w:t>more</w:t>
      </w:r>
      <w:r w:rsidRPr="00F82C05">
        <w:rPr>
          <w:iCs w:val="0"/>
          <w:sz w:val="24"/>
          <w:lang w:val="en-US"/>
        </w:rPr>
        <w:t xml:space="preserve"> so</w:t>
      </w:r>
      <w:r w:rsidR="00A23CC9" w:rsidRPr="00F82C05">
        <w:rPr>
          <w:iCs w:val="0"/>
          <w:sz w:val="24"/>
          <w:lang w:val="en-US"/>
        </w:rPr>
        <w:t>,</w:t>
      </w:r>
      <w:r w:rsidRPr="00F82C05">
        <w:rPr>
          <w:iCs w:val="0"/>
          <w:sz w:val="24"/>
          <w:lang w:val="en-US"/>
        </w:rPr>
        <w:t xml:space="preserve"> given the dematerialization of support </w:t>
      </w:r>
      <w:r w:rsidR="00A23CC9" w:rsidRPr="00F82C05">
        <w:rPr>
          <w:iCs w:val="0"/>
          <w:sz w:val="24"/>
          <w:lang w:val="en-US"/>
        </w:rPr>
        <w:t xml:space="preserve">– </w:t>
      </w:r>
      <w:r w:rsidRPr="00F82C05">
        <w:rPr>
          <w:iCs w:val="0"/>
          <w:sz w:val="24"/>
          <w:lang w:val="en-US"/>
        </w:rPr>
        <w:t xml:space="preserve">these tools </w:t>
      </w:r>
      <w:r w:rsidR="00F30F0D" w:rsidRPr="00F82C05">
        <w:rPr>
          <w:iCs w:val="0"/>
          <w:sz w:val="24"/>
          <w:lang w:val="en-US"/>
        </w:rPr>
        <w:t>can be used</w:t>
      </w:r>
      <w:r w:rsidRPr="00F82C05">
        <w:rPr>
          <w:iCs w:val="0"/>
          <w:sz w:val="24"/>
          <w:lang w:val="en-US"/>
        </w:rPr>
        <w:t xml:space="preserve"> to </w:t>
      </w:r>
      <w:r w:rsidR="00A23CC9" w:rsidRPr="00F82C05">
        <w:rPr>
          <w:iCs w:val="0"/>
          <w:sz w:val="24"/>
          <w:lang w:val="en-US"/>
        </w:rPr>
        <w:t>‘</w:t>
      </w:r>
      <w:r w:rsidRPr="00F82C05">
        <w:rPr>
          <w:iCs w:val="0"/>
          <w:sz w:val="24"/>
          <w:lang w:val="en-US"/>
        </w:rPr>
        <w:t>personalize</w:t>
      </w:r>
      <w:r w:rsidR="00A23CC9" w:rsidRPr="00F82C05">
        <w:rPr>
          <w:iCs w:val="0"/>
          <w:sz w:val="24"/>
          <w:lang w:val="en-US"/>
        </w:rPr>
        <w:t>’</w:t>
      </w:r>
      <w:r w:rsidRPr="00F82C05">
        <w:rPr>
          <w:iCs w:val="0"/>
          <w:sz w:val="24"/>
          <w:lang w:val="en-US"/>
        </w:rPr>
        <w:t xml:space="preserve"> support </w:t>
      </w:r>
      <w:r w:rsidR="00A23CC9" w:rsidRPr="00F82C05">
        <w:rPr>
          <w:iCs w:val="0"/>
          <w:sz w:val="24"/>
          <w:lang w:val="en-US"/>
        </w:rPr>
        <w:t xml:space="preserve">by means of </w:t>
      </w:r>
      <w:r w:rsidRPr="00F82C05">
        <w:rPr>
          <w:iCs w:val="0"/>
          <w:sz w:val="24"/>
          <w:lang w:val="en-US"/>
        </w:rPr>
        <w:lastRenderedPageBreak/>
        <w:t>filters</w:t>
      </w:r>
      <w:r w:rsidR="00A23CC9" w:rsidRPr="00F82C05">
        <w:rPr>
          <w:iCs w:val="0"/>
          <w:sz w:val="24"/>
          <w:lang w:val="en-US"/>
        </w:rPr>
        <w:t xml:space="preserve"> that</w:t>
      </w:r>
      <w:r w:rsidRPr="00F82C05">
        <w:rPr>
          <w:iCs w:val="0"/>
          <w:sz w:val="24"/>
          <w:lang w:val="en-US"/>
        </w:rPr>
        <w:t xml:space="preserve"> </w:t>
      </w:r>
      <w:r w:rsidR="00A23CC9" w:rsidRPr="00F82C05">
        <w:rPr>
          <w:iCs w:val="0"/>
          <w:sz w:val="24"/>
          <w:lang w:val="en-US"/>
        </w:rPr>
        <w:t xml:space="preserve">enable </w:t>
      </w:r>
      <w:r w:rsidRPr="00F82C05">
        <w:rPr>
          <w:iCs w:val="0"/>
          <w:sz w:val="24"/>
          <w:lang w:val="en-US"/>
        </w:rPr>
        <w:t>advisors to target part</w:t>
      </w:r>
      <w:r w:rsidR="00A23CC9" w:rsidRPr="00F82C05">
        <w:rPr>
          <w:iCs w:val="0"/>
          <w:sz w:val="24"/>
          <w:lang w:val="en-US"/>
        </w:rPr>
        <w:t>s</w:t>
      </w:r>
      <w:r w:rsidRPr="00F82C05">
        <w:rPr>
          <w:iCs w:val="0"/>
          <w:sz w:val="24"/>
          <w:lang w:val="en-US"/>
        </w:rPr>
        <w:t xml:space="preserve"> of their portfolios to promote </w:t>
      </w:r>
      <w:r w:rsidR="00A23CC9" w:rsidRPr="00F82C05">
        <w:rPr>
          <w:iCs w:val="0"/>
          <w:sz w:val="24"/>
          <w:lang w:val="en-US"/>
        </w:rPr>
        <w:t xml:space="preserve">offers of </w:t>
      </w:r>
      <w:r w:rsidRPr="00F82C05">
        <w:rPr>
          <w:iCs w:val="0"/>
          <w:sz w:val="24"/>
          <w:lang w:val="en-US"/>
        </w:rPr>
        <w:t>training, employment or support</w:t>
      </w:r>
      <w:r w:rsidR="00A23CC9" w:rsidRPr="00F82C05">
        <w:rPr>
          <w:iCs w:val="0"/>
          <w:sz w:val="24"/>
          <w:lang w:val="en-US"/>
        </w:rPr>
        <w:t xml:space="preserve"> – </w:t>
      </w:r>
      <w:r w:rsidRPr="00F82C05">
        <w:rPr>
          <w:iCs w:val="0"/>
          <w:sz w:val="24"/>
          <w:lang w:val="en-US"/>
        </w:rPr>
        <w:t>but also to identify</w:t>
      </w:r>
      <w:r w:rsidR="00A23CC9" w:rsidRPr="00F82C05">
        <w:rPr>
          <w:iCs w:val="0"/>
          <w:sz w:val="24"/>
          <w:lang w:val="en-US"/>
        </w:rPr>
        <w:t xml:space="preserve"> those</w:t>
      </w:r>
      <w:r w:rsidRPr="00F82C05">
        <w:rPr>
          <w:iCs w:val="0"/>
          <w:sz w:val="24"/>
          <w:lang w:val="en-US"/>
        </w:rPr>
        <w:t xml:space="preserve"> unemployed people in difficulty: </w:t>
      </w:r>
    </w:p>
    <w:p w14:paraId="45FF44E4" w14:textId="77777777" w:rsidR="008E3F3D" w:rsidRPr="00B76413" w:rsidRDefault="008E3F3D" w:rsidP="008E3F3D">
      <w:pPr>
        <w:rPr>
          <w:lang w:val="en-US"/>
        </w:rPr>
      </w:pPr>
    </w:p>
    <w:p w14:paraId="20105D8E" w14:textId="15968696" w:rsidR="008A4A3B" w:rsidRPr="00B76413" w:rsidRDefault="009816A8" w:rsidP="008E3F3D">
      <w:pPr>
        <w:ind w:left="284" w:right="284"/>
        <w:jc w:val="both"/>
        <w:rPr>
          <w:iCs/>
          <w:lang w:val="en-US"/>
        </w:rPr>
      </w:pPr>
      <w:r>
        <w:rPr>
          <w:iCs/>
          <w:lang w:val="en-US"/>
        </w:rPr>
        <w:t>‘</w:t>
      </w:r>
      <w:r w:rsidR="008A4A3B" w:rsidRPr="00F82C05">
        <w:rPr>
          <w:iCs/>
          <w:lang w:val="en-US"/>
        </w:rPr>
        <w:t>[...] it</w:t>
      </w:r>
      <w:r w:rsidR="00F8052A" w:rsidRPr="00F82C05">
        <w:rPr>
          <w:iCs/>
          <w:lang w:val="en-US"/>
        </w:rPr>
        <w:t>’</w:t>
      </w:r>
      <w:r w:rsidR="008A4A3B" w:rsidRPr="00F82C05">
        <w:rPr>
          <w:iCs/>
          <w:lang w:val="en-US"/>
        </w:rPr>
        <w:t xml:space="preserve">s really tools that enable us to do what we call portfolio segmentation, so to really work </w:t>
      </w:r>
      <w:r w:rsidR="00A23CC9" w:rsidRPr="00F82C05">
        <w:rPr>
          <w:iCs/>
          <w:lang w:val="en-US"/>
        </w:rPr>
        <w:t>in-</w:t>
      </w:r>
      <w:r w:rsidR="008A4A3B" w:rsidRPr="00F82C05">
        <w:rPr>
          <w:iCs/>
          <w:lang w:val="en-US"/>
        </w:rPr>
        <w:t xml:space="preserve">depth on candidates in a general way, to do the famous </w:t>
      </w:r>
      <w:r w:rsidR="009B3252" w:rsidRPr="00F82C05">
        <w:rPr>
          <w:iCs/>
          <w:lang w:val="en-US"/>
        </w:rPr>
        <w:t>‘</w:t>
      </w:r>
      <w:r w:rsidR="00FA31DC" w:rsidRPr="00F82C05">
        <w:rPr>
          <w:iCs/>
          <w:lang w:val="en-US"/>
        </w:rPr>
        <w:t>stock take</w:t>
      </w:r>
      <w:r w:rsidR="009B3252" w:rsidRPr="00F82C05">
        <w:rPr>
          <w:iCs/>
          <w:lang w:val="en-US"/>
        </w:rPr>
        <w:t>’</w:t>
      </w:r>
      <w:r w:rsidR="00A23CC9" w:rsidRPr="00F82C05">
        <w:rPr>
          <w:iCs/>
          <w:lang w:val="en-US"/>
        </w:rPr>
        <w:t xml:space="preserve"> </w:t>
      </w:r>
      <w:r w:rsidR="008A4A3B" w:rsidRPr="00F82C05">
        <w:rPr>
          <w:iCs/>
          <w:lang w:val="en-US"/>
        </w:rPr>
        <w:t>for very long-term jobseekers [...].</w:t>
      </w:r>
      <w:r>
        <w:rPr>
          <w:iCs/>
          <w:lang w:val="en-US"/>
        </w:rPr>
        <w:t>’</w:t>
      </w:r>
      <w:r w:rsidR="008A4A3B" w:rsidRPr="00F82C05">
        <w:rPr>
          <w:iCs/>
          <w:lang w:val="en-US"/>
        </w:rPr>
        <w:t xml:space="preserve"> </w:t>
      </w:r>
      <w:r w:rsidR="008A4A3B" w:rsidRPr="00B76413">
        <w:rPr>
          <w:iCs/>
          <w:lang w:val="en-US"/>
        </w:rPr>
        <w:t>(Interview with M</w:t>
      </w:r>
      <w:r w:rsidR="00D902BB" w:rsidRPr="00B76413">
        <w:rPr>
          <w:iCs/>
          <w:lang w:val="en-US"/>
        </w:rPr>
        <w:t>r</w:t>
      </w:r>
      <w:r w:rsidR="008A4A3B" w:rsidRPr="00B76413">
        <w:rPr>
          <w:iCs/>
          <w:lang w:val="en-US"/>
        </w:rPr>
        <w:t>s. M., advis</w:t>
      </w:r>
      <w:r w:rsidR="004108B7">
        <w:rPr>
          <w:iCs/>
          <w:lang w:val="en-US"/>
        </w:rPr>
        <w:t>e</w:t>
      </w:r>
      <w:r w:rsidR="008A4A3B" w:rsidRPr="00B76413">
        <w:rPr>
          <w:iCs/>
          <w:lang w:val="en-US"/>
        </w:rPr>
        <w:t>r, 6/12/2022)</w:t>
      </w:r>
      <w:r w:rsidR="00D902BB" w:rsidRPr="00B76413">
        <w:rPr>
          <w:iCs/>
          <w:lang w:val="en-US"/>
        </w:rPr>
        <w:t>.</w:t>
      </w:r>
    </w:p>
    <w:p w14:paraId="2B0DD33B" w14:textId="77777777" w:rsidR="008A4A3B" w:rsidRPr="00B76413" w:rsidRDefault="008A4A3B" w:rsidP="008E3F3D">
      <w:pPr>
        <w:ind w:right="284"/>
        <w:jc w:val="both"/>
        <w:rPr>
          <w:iCs/>
          <w:lang w:val="en-US"/>
        </w:rPr>
      </w:pPr>
    </w:p>
    <w:p w14:paraId="2B5E993A" w14:textId="38C5C6D2" w:rsidR="008A4A3B" w:rsidRPr="00F82C05" w:rsidRDefault="008A4A3B" w:rsidP="008E3F3D">
      <w:pPr>
        <w:jc w:val="both"/>
        <w:rPr>
          <w:lang w:val="en-US"/>
        </w:rPr>
      </w:pPr>
      <w:r w:rsidRPr="00F82C05">
        <w:rPr>
          <w:lang w:val="en-US"/>
        </w:rPr>
        <w:t>Indeed, while the majority believe that profiling tools are likely to facilitate certain aspects of advisors</w:t>
      </w:r>
      <w:r w:rsidR="00F8052A" w:rsidRPr="00F82C05">
        <w:rPr>
          <w:lang w:val="en-US"/>
        </w:rPr>
        <w:t>’</w:t>
      </w:r>
      <w:r w:rsidRPr="00F82C05">
        <w:rPr>
          <w:lang w:val="en-US"/>
        </w:rPr>
        <w:t xml:space="preserve"> work, </w:t>
      </w:r>
      <w:r w:rsidR="000F5AD8" w:rsidRPr="00F82C05">
        <w:rPr>
          <w:lang w:val="en-US"/>
        </w:rPr>
        <w:t xml:space="preserve">they do, </w:t>
      </w:r>
      <w:r w:rsidRPr="00F82C05">
        <w:rPr>
          <w:lang w:val="en-US"/>
        </w:rPr>
        <w:t xml:space="preserve">like any innovation (Alter, 2010; </w:t>
      </w:r>
      <w:proofErr w:type="spellStart"/>
      <w:r w:rsidRPr="00F82C05">
        <w:rPr>
          <w:lang w:val="en-US"/>
        </w:rPr>
        <w:t>Gaglio</w:t>
      </w:r>
      <w:proofErr w:type="spellEnd"/>
      <w:r w:rsidRPr="00F82C05">
        <w:rPr>
          <w:lang w:val="en-US"/>
        </w:rPr>
        <w:t xml:space="preserve">, 2011), also </w:t>
      </w:r>
      <w:r w:rsidR="000F5AD8" w:rsidRPr="00F82C05">
        <w:rPr>
          <w:lang w:val="en-US"/>
        </w:rPr>
        <w:t xml:space="preserve">carry </w:t>
      </w:r>
      <w:r w:rsidRPr="00F82C05">
        <w:rPr>
          <w:lang w:val="en-US"/>
        </w:rPr>
        <w:t xml:space="preserve">a risk of disappointment </w:t>
      </w:r>
      <w:r w:rsidR="000F5AD8" w:rsidRPr="00F82C05">
        <w:rPr>
          <w:lang w:val="en-US"/>
        </w:rPr>
        <w:t xml:space="preserve">which </w:t>
      </w:r>
      <w:r w:rsidRPr="00F82C05">
        <w:rPr>
          <w:lang w:val="en-US"/>
        </w:rPr>
        <w:t xml:space="preserve">is all the greater </w:t>
      </w:r>
      <w:r w:rsidR="000F5AD8" w:rsidRPr="00F82C05">
        <w:rPr>
          <w:lang w:val="en-US"/>
        </w:rPr>
        <w:t xml:space="preserve">because of </w:t>
      </w:r>
      <w:r w:rsidRPr="00F82C05">
        <w:rPr>
          <w:lang w:val="en-US"/>
        </w:rPr>
        <w:t>high expectations</w:t>
      </w:r>
      <w:r w:rsidR="000F5AD8" w:rsidRPr="00F82C05">
        <w:rPr>
          <w:lang w:val="en-US"/>
        </w:rPr>
        <w:t xml:space="preserve"> –</w:t>
      </w:r>
      <w:r w:rsidRPr="00F82C05">
        <w:rPr>
          <w:lang w:val="en-US"/>
        </w:rPr>
        <w:t xml:space="preserve"> particularly under the </w:t>
      </w:r>
      <w:r w:rsidR="000F5AD8" w:rsidRPr="00F82C05">
        <w:rPr>
          <w:lang w:val="en-US"/>
        </w:rPr>
        <w:t xml:space="preserve">influence </w:t>
      </w:r>
      <w:r w:rsidRPr="00F82C05">
        <w:rPr>
          <w:lang w:val="en-US"/>
        </w:rPr>
        <w:t xml:space="preserve">of public discourse </w:t>
      </w:r>
      <w:r w:rsidR="000F5AD8" w:rsidRPr="00F82C05">
        <w:rPr>
          <w:lang w:val="en-US"/>
        </w:rPr>
        <w:t xml:space="preserve">on </w:t>
      </w:r>
      <w:r w:rsidRPr="00F82C05">
        <w:rPr>
          <w:lang w:val="en-US"/>
        </w:rPr>
        <w:t>the revolution</w:t>
      </w:r>
      <w:r w:rsidR="000F5AD8" w:rsidRPr="00F82C05">
        <w:rPr>
          <w:lang w:val="en-US"/>
        </w:rPr>
        <w:t xml:space="preserve"> to be brought about by </w:t>
      </w:r>
      <w:r w:rsidRPr="00F82C05">
        <w:rPr>
          <w:lang w:val="en-US"/>
        </w:rPr>
        <w:t>the digitization of public service in general, and the increased use of algorithms</w:t>
      </w:r>
      <w:r w:rsidR="000F5AD8" w:rsidRPr="00F82C05">
        <w:rPr>
          <w:lang w:val="en-US"/>
        </w:rPr>
        <w:t xml:space="preserve"> in particular</w:t>
      </w:r>
      <w:r w:rsidRPr="00F82C05">
        <w:rPr>
          <w:lang w:val="en-US"/>
        </w:rPr>
        <w:t xml:space="preserve"> (</w:t>
      </w:r>
      <w:proofErr w:type="spellStart"/>
      <w:r w:rsidRPr="00F82C05">
        <w:rPr>
          <w:lang w:val="en-US"/>
        </w:rPr>
        <w:t>Baudot</w:t>
      </w:r>
      <w:proofErr w:type="spellEnd"/>
      <w:r w:rsidRPr="00F82C05">
        <w:rPr>
          <w:lang w:val="en-US"/>
        </w:rPr>
        <w:t xml:space="preserve"> et al., 2015).</w:t>
      </w:r>
    </w:p>
    <w:p w14:paraId="67290C0D" w14:textId="77777777" w:rsidR="008A4A3B" w:rsidRPr="00F82C05" w:rsidRDefault="008A4A3B" w:rsidP="008E3F3D">
      <w:pPr>
        <w:jc w:val="both"/>
        <w:rPr>
          <w:lang w:val="en-US"/>
        </w:rPr>
      </w:pPr>
    </w:p>
    <w:p w14:paraId="49F4DD6B" w14:textId="4AB5D753" w:rsidR="008A4A3B" w:rsidRPr="00F82C05" w:rsidRDefault="008A4A3B" w:rsidP="008E3F3D">
      <w:pPr>
        <w:jc w:val="both"/>
        <w:rPr>
          <w:lang w:val="en-US"/>
        </w:rPr>
      </w:pPr>
      <w:r w:rsidRPr="00F82C05">
        <w:rPr>
          <w:lang w:val="en-US"/>
        </w:rPr>
        <w:t xml:space="preserve">Thus, while few advisors dispute the </w:t>
      </w:r>
      <w:r w:rsidR="00D902BB" w:rsidRPr="00F82C05">
        <w:rPr>
          <w:lang w:val="en-US"/>
        </w:rPr>
        <w:t xml:space="preserve">principle of </w:t>
      </w:r>
      <w:r w:rsidR="000F5AD8" w:rsidRPr="00F82C05">
        <w:rPr>
          <w:lang w:val="en-US"/>
        </w:rPr>
        <w:t xml:space="preserve">assigning </w:t>
      </w:r>
      <w:r w:rsidRPr="00F82C05">
        <w:rPr>
          <w:lang w:val="en-US"/>
        </w:rPr>
        <w:t>jobseekers</w:t>
      </w:r>
      <w:r w:rsidR="000F5AD8" w:rsidRPr="00F82C05">
        <w:rPr>
          <w:lang w:val="en-US"/>
        </w:rPr>
        <w:t xml:space="preserve"> to categories</w:t>
      </w:r>
      <w:r w:rsidR="00D902BB" w:rsidRPr="00F82C05">
        <w:rPr>
          <w:lang w:val="en-US"/>
        </w:rPr>
        <w:t xml:space="preserve"> </w:t>
      </w:r>
      <w:r w:rsidR="000F5AD8" w:rsidRPr="00F82C05">
        <w:rPr>
          <w:lang w:val="en-US"/>
        </w:rPr>
        <w:t xml:space="preserve">on the basis of </w:t>
      </w:r>
      <w:r w:rsidR="00D902BB" w:rsidRPr="00F82C05">
        <w:rPr>
          <w:lang w:val="en-US"/>
        </w:rPr>
        <w:t>their</w:t>
      </w:r>
      <w:r w:rsidRPr="00F82C05">
        <w:rPr>
          <w:lang w:val="en-US"/>
        </w:rPr>
        <w:t xml:space="preserve"> degree of autonomy, all acknowledge</w:t>
      </w:r>
      <w:r w:rsidR="000F5AD8" w:rsidRPr="00F82C05">
        <w:rPr>
          <w:lang w:val="en-US"/>
        </w:rPr>
        <w:t xml:space="preserve"> the presence of</w:t>
      </w:r>
      <w:r w:rsidRPr="00F82C05">
        <w:rPr>
          <w:lang w:val="en-US"/>
        </w:rPr>
        <w:t xml:space="preserve"> internal </w:t>
      </w:r>
      <w:r w:rsidR="000F5AD8" w:rsidRPr="00F82C05">
        <w:rPr>
          <w:lang w:val="en-US"/>
        </w:rPr>
        <w:t xml:space="preserve">discrepancies </w:t>
      </w:r>
      <w:r w:rsidRPr="00F82C05">
        <w:rPr>
          <w:lang w:val="en-US"/>
        </w:rPr>
        <w:t xml:space="preserve">in their portfolios that </w:t>
      </w:r>
      <w:r w:rsidR="000F5AD8" w:rsidRPr="00F82C05">
        <w:rPr>
          <w:lang w:val="en-US"/>
        </w:rPr>
        <w:t xml:space="preserve">are at odds with </w:t>
      </w:r>
      <w:r w:rsidRPr="00F82C05">
        <w:rPr>
          <w:lang w:val="en-US"/>
        </w:rPr>
        <w:t>the profile</w:t>
      </w:r>
      <w:r w:rsidR="000F5AD8" w:rsidRPr="00F82C05">
        <w:rPr>
          <w:lang w:val="en-US"/>
        </w:rPr>
        <w:t>-to-</w:t>
      </w:r>
      <w:r w:rsidRPr="00F82C05">
        <w:rPr>
          <w:lang w:val="en-US"/>
        </w:rPr>
        <w:t>service offer</w:t>
      </w:r>
      <w:r w:rsidR="000F5AD8" w:rsidRPr="00F82C05">
        <w:rPr>
          <w:lang w:val="en-US"/>
        </w:rPr>
        <w:t xml:space="preserve"> match</w:t>
      </w:r>
      <w:r w:rsidRPr="00F82C05">
        <w:rPr>
          <w:lang w:val="en-US"/>
        </w:rPr>
        <w:t xml:space="preserve">. This is the case, for example, </w:t>
      </w:r>
      <w:r w:rsidR="007826DD" w:rsidRPr="00F82C05">
        <w:rPr>
          <w:lang w:val="en-US"/>
        </w:rPr>
        <w:t>for some</w:t>
      </w:r>
      <w:r w:rsidRPr="00F82C05">
        <w:rPr>
          <w:lang w:val="en-US"/>
        </w:rPr>
        <w:t xml:space="preserve"> jobseekers in the </w:t>
      </w:r>
      <w:r w:rsidR="000F5AD8" w:rsidRPr="00F82C05">
        <w:rPr>
          <w:lang w:val="en-US"/>
        </w:rPr>
        <w:t>‘</w:t>
      </w:r>
      <w:r w:rsidRPr="00F82C05">
        <w:rPr>
          <w:lang w:val="en-US"/>
        </w:rPr>
        <w:t>follow-up</w:t>
      </w:r>
      <w:r w:rsidR="000F5AD8" w:rsidRPr="00F82C05">
        <w:rPr>
          <w:lang w:val="en-US"/>
        </w:rPr>
        <w:t>’</w:t>
      </w:r>
      <w:r w:rsidRPr="00F82C05">
        <w:rPr>
          <w:lang w:val="en-US"/>
        </w:rPr>
        <w:t xml:space="preserve"> </w:t>
      </w:r>
      <w:r w:rsidR="00587412" w:rsidRPr="00F82C05">
        <w:rPr>
          <w:lang w:val="en-US"/>
        </w:rPr>
        <w:t>category</w:t>
      </w:r>
      <w:r w:rsidRPr="00F82C05">
        <w:rPr>
          <w:lang w:val="en-US"/>
        </w:rPr>
        <w:t>, who are supposed to be highly autonomous and have</w:t>
      </w:r>
      <w:r w:rsidR="000F5AD8" w:rsidRPr="00F82C05">
        <w:rPr>
          <w:lang w:val="en-US"/>
        </w:rPr>
        <w:t xml:space="preserve"> thus been </w:t>
      </w:r>
      <w:r w:rsidR="00587412" w:rsidRPr="00F82C05">
        <w:rPr>
          <w:lang w:val="en-US"/>
        </w:rPr>
        <w:t>prescrib</w:t>
      </w:r>
      <w:r w:rsidR="000F5AD8" w:rsidRPr="00F82C05">
        <w:rPr>
          <w:lang w:val="en-US"/>
        </w:rPr>
        <w:t xml:space="preserve">ed </w:t>
      </w:r>
      <w:r w:rsidRPr="00F82C05">
        <w:rPr>
          <w:lang w:val="en-US"/>
        </w:rPr>
        <w:t xml:space="preserve">a direct return-to-employment without </w:t>
      </w:r>
      <w:r w:rsidR="00587412" w:rsidRPr="00F82C05">
        <w:rPr>
          <w:lang w:val="en-US"/>
        </w:rPr>
        <w:t xml:space="preserve">need of </w:t>
      </w:r>
      <w:r w:rsidR="000F5AD8" w:rsidRPr="00F82C05">
        <w:rPr>
          <w:lang w:val="en-US"/>
        </w:rPr>
        <w:t xml:space="preserve">any lengthy </w:t>
      </w:r>
      <w:r w:rsidRPr="00F82C05">
        <w:rPr>
          <w:lang w:val="en-US"/>
        </w:rPr>
        <w:t>training</w:t>
      </w:r>
      <w:r w:rsidR="000F5AD8" w:rsidRPr="00F82C05">
        <w:rPr>
          <w:lang w:val="en-US"/>
        </w:rPr>
        <w:t xml:space="preserve"> – </w:t>
      </w:r>
      <w:r w:rsidRPr="00F82C05">
        <w:rPr>
          <w:lang w:val="en-US"/>
        </w:rPr>
        <w:t>but who</w:t>
      </w:r>
      <w:r w:rsidR="00587412" w:rsidRPr="00F82C05">
        <w:rPr>
          <w:lang w:val="en-US"/>
        </w:rPr>
        <w:t xml:space="preserve"> nonetheless</w:t>
      </w:r>
      <w:r w:rsidRPr="00F82C05">
        <w:rPr>
          <w:lang w:val="en-US"/>
        </w:rPr>
        <w:t xml:space="preserve"> express the need for it. This is also, and above all, the case with the </w:t>
      </w:r>
      <w:r w:rsidR="000F5AD8" w:rsidRPr="00F82C05">
        <w:rPr>
          <w:lang w:val="en-US"/>
        </w:rPr>
        <w:t>‘</w:t>
      </w:r>
      <w:r w:rsidRPr="00F82C05">
        <w:rPr>
          <w:lang w:val="en-US"/>
        </w:rPr>
        <w:t>guided</w:t>
      </w:r>
      <w:r w:rsidR="000F5AD8" w:rsidRPr="00F82C05">
        <w:rPr>
          <w:lang w:val="en-US"/>
        </w:rPr>
        <w:t>’</w:t>
      </w:r>
      <w:r w:rsidRPr="00F82C05">
        <w:rPr>
          <w:lang w:val="en-US"/>
        </w:rPr>
        <w:t xml:space="preserve"> </w:t>
      </w:r>
      <w:r w:rsidR="00587412" w:rsidRPr="00F82C05">
        <w:rPr>
          <w:lang w:val="en-US"/>
        </w:rPr>
        <w:t>category</w:t>
      </w:r>
      <w:r w:rsidRPr="00F82C05">
        <w:rPr>
          <w:lang w:val="en-US"/>
        </w:rPr>
        <w:t xml:space="preserve">, which is </w:t>
      </w:r>
      <w:r w:rsidR="00587412" w:rsidRPr="00F82C05">
        <w:rPr>
          <w:lang w:val="en-US"/>
        </w:rPr>
        <w:t xml:space="preserve">meant </w:t>
      </w:r>
      <w:r w:rsidRPr="00F82C05">
        <w:rPr>
          <w:lang w:val="en-US"/>
        </w:rPr>
        <w:t xml:space="preserve">to </w:t>
      </w:r>
      <w:r w:rsidR="00587412" w:rsidRPr="00F82C05">
        <w:rPr>
          <w:lang w:val="en-US"/>
        </w:rPr>
        <w:t>app</w:t>
      </w:r>
      <w:r w:rsidR="00661D3C" w:rsidRPr="00F82C05">
        <w:rPr>
          <w:lang w:val="en-US"/>
        </w:rPr>
        <w:t>l</w:t>
      </w:r>
      <w:r w:rsidR="00587412" w:rsidRPr="00F82C05">
        <w:rPr>
          <w:lang w:val="en-US"/>
        </w:rPr>
        <w:t xml:space="preserve">y to </w:t>
      </w:r>
      <w:r w:rsidR="007826DD" w:rsidRPr="00F82C05">
        <w:rPr>
          <w:lang w:val="en-US"/>
        </w:rPr>
        <w:t>jobseekers</w:t>
      </w:r>
      <w:r w:rsidRPr="00F82C05">
        <w:rPr>
          <w:lang w:val="en-US"/>
        </w:rPr>
        <w:t xml:space="preserve"> </w:t>
      </w:r>
      <w:r w:rsidR="00587412" w:rsidRPr="00F82C05">
        <w:rPr>
          <w:lang w:val="en-US"/>
        </w:rPr>
        <w:t xml:space="preserve">seeking </w:t>
      </w:r>
      <w:r w:rsidRPr="00F82C05">
        <w:rPr>
          <w:lang w:val="en-US"/>
        </w:rPr>
        <w:t>retraining or training</w:t>
      </w:r>
      <w:r w:rsidR="007826DD" w:rsidRPr="00F82C05">
        <w:rPr>
          <w:lang w:val="en-US"/>
        </w:rPr>
        <w:t xml:space="preserve">. </w:t>
      </w:r>
      <w:r w:rsidR="00661D3C" w:rsidRPr="00F82C05">
        <w:rPr>
          <w:lang w:val="en-US"/>
        </w:rPr>
        <w:t xml:space="preserve">But </w:t>
      </w:r>
      <w:r w:rsidR="00F0081E">
        <w:rPr>
          <w:lang w:val="en-US"/>
        </w:rPr>
        <w:t xml:space="preserve">through a series of communicating vessels, those </w:t>
      </w:r>
      <w:r w:rsidR="00661D3C" w:rsidRPr="00F82C05">
        <w:rPr>
          <w:lang w:val="en-US"/>
        </w:rPr>
        <w:t xml:space="preserve">who have no </w:t>
      </w:r>
      <w:r w:rsidRPr="00F82C05">
        <w:rPr>
          <w:lang w:val="en-US"/>
        </w:rPr>
        <w:t>such project but are not sufficiently autonomous</w:t>
      </w:r>
      <w:r w:rsidR="00661D3C" w:rsidRPr="00F82C05">
        <w:rPr>
          <w:lang w:val="en-US"/>
        </w:rPr>
        <w:t xml:space="preserve"> (especially in terms of </w:t>
      </w:r>
      <w:r w:rsidRPr="00F82C05">
        <w:rPr>
          <w:lang w:val="en-US"/>
        </w:rPr>
        <w:t xml:space="preserve">digital </w:t>
      </w:r>
      <w:r w:rsidR="00661D3C" w:rsidRPr="00F82C05">
        <w:rPr>
          <w:lang w:val="en-US"/>
        </w:rPr>
        <w:t>confidence)</w:t>
      </w:r>
      <w:r w:rsidRPr="00F82C05">
        <w:rPr>
          <w:lang w:val="en-US"/>
        </w:rPr>
        <w:t xml:space="preserve"> to be </w:t>
      </w:r>
      <w:r w:rsidR="00661D3C" w:rsidRPr="00F82C05">
        <w:rPr>
          <w:lang w:val="en-US"/>
        </w:rPr>
        <w:t>assigned to the (</w:t>
      </w:r>
      <w:r w:rsidRPr="00F82C05">
        <w:rPr>
          <w:lang w:val="en-US"/>
        </w:rPr>
        <w:t>now entirely dematerialized</w:t>
      </w:r>
      <w:r w:rsidR="00661D3C" w:rsidRPr="00F82C05">
        <w:rPr>
          <w:lang w:val="en-US"/>
        </w:rPr>
        <w:t>)</w:t>
      </w:r>
      <w:r w:rsidRPr="00F82C05">
        <w:rPr>
          <w:lang w:val="en-US"/>
        </w:rPr>
        <w:t xml:space="preserve"> </w:t>
      </w:r>
      <w:r w:rsidR="00661D3C" w:rsidRPr="00F82C05">
        <w:rPr>
          <w:lang w:val="en-US"/>
        </w:rPr>
        <w:t>simple ‘follow-up’ category</w:t>
      </w:r>
      <w:r w:rsidR="00F0081E">
        <w:rPr>
          <w:lang w:val="en-US"/>
        </w:rPr>
        <w:t>,</w:t>
      </w:r>
      <w:r w:rsidR="00661D3C" w:rsidRPr="00F82C05">
        <w:rPr>
          <w:lang w:val="en-US"/>
        </w:rPr>
        <w:t xml:space="preserve"> </w:t>
      </w:r>
      <w:r w:rsidR="00F0081E">
        <w:rPr>
          <w:lang w:val="en-US"/>
        </w:rPr>
        <w:t xml:space="preserve">get lumped together </w:t>
      </w:r>
      <w:r w:rsidR="00661D3C" w:rsidRPr="00F82C05">
        <w:rPr>
          <w:lang w:val="en-US"/>
        </w:rPr>
        <w:t xml:space="preserve">with </w:t>
      </w:r>
      <w:r w:rsidRPr="00F82C05">
        <w:rPr>
          <w:lang w:val="en-US"/>
        </w:rPr>
        <w:t>other</w:t>
      </w:r>
      <w:r w:rsidR="00F0081E">
        <w:rPr>
          <w:lang w:val="en-US"/>
        </w:rPr>
        <w:t xml:space="preserve">s </w:t>
      </w:r>
      <w:r w:rsidR="00661D3C" w:rsidRPr="00F82C05">
        <w:rPr>
          <w:lang w:val="en-US"/>
        </w:rPr>
        <w:t xml:space="preserve">who would ordinarily be </w:t>
      </w:r>
      <w:r w:rsidRPr="00F82C05">
        <w:rPr>
          <w:lang w:val="en-US"/>
        </w:rPr>
        <w:t xml:space="preserve">covered by </w:t>
      </w:r>
      <w:r w:rsidR="000F5AD8" w:rsidRPr="00F82C05">
        <w:rPr>
          <w:lang w:val="en-US"/>
        </w:rPr>
        <w:t>‘</w:t>
      </w:r>
      <w:r w:rsidRPr="00F82C05">
        <w:rPr>
          <w:lang w:val="en-US"/>
        </w:rPr>
        <w:t>reinforced</w:t>
      </w:r>
      <w:r w:rsidR="000F5AD8" w:rsidRPr="00F82C05">
        <w:rPr>
          <w:lang w:val="en-US"/>
        </w:rPr>
        <w:t>’</w:t>
      </w:r>
      <w:r w:rsidRPr="00F82C05">
        <w:rPr>
          <w:lang w:val="en-US"/>
        </w:rPr>
        <w:t xml:space="preserve"> support, whose portfolios regularly prove to be </w:t>
      </w:r>
      <w:r w:rsidR="00CE1DFD">
        <w:rPr>
          <w:lang w:val="en-US"/>
        </w:rPr>
        <w:t>oversubscrib</w:t>
      </w:r>
      <w:r w:rsidRPr="00F82C05">
        <w:rPr>
          <w:lang w:val="en-US"/>
        </w:rPr>
        <w:t>ed.</w:t>
      </w:r>
      <w:r w:rsidR="007826DD" w:rsidRPr="00F82C05">
        <w:rPr>
          <w:lang w:val="en-US"/>
        </w:rPr>
        <w:t xml:space="preserve"> </w:t>
      </w:r>
    </w:p>
    <w:p w14:paraId="79605980" w14:textId="77777777" w:rsidR="008A4A3B" w:rsidRPr="00F82C05" w:rsidRDefault="008A4A3B" w:rsidP="008E3F3D">
      <w:pPr>
        <w:jc w:val="both"/>
        <w:rPr>
          <w:lang w:val="en-US"/>
        </w:rPr>
      </w:pPr>
    </w:p>
    <w:p w14:paraId="1F4EFF89" w14:textId="3C29EC5C" w:rsidR="008A4A3B" w:rsidRPr="00F82C05" w:rsidRDefault="008E3F3D" w:rsidP="008E3F3D">
      <w:pPr>
        <w:jc w:val="both"/>
        <w:rPr>
          <w:lang w:val="en-US"/>
        </w:rPr>
      </w:pPr>
      <w:r w:rsidRPr="00F82C05">
        <w:rPr>
          <w:lang w:val="en-US"/>
        </w:rPr>
        <w:t>W</w:t>
      </w:r>
      <w:r w:rsidR="008A4A3B" w:rsidRPr="00F82C05">
        <w:rPr>
          <w:lang w:val="en-US"/>
        </w:rPr>
        <w:t>hile the principle of digital tools</w:t>
      </w:r>
      <w:r w:rsidR="002B6654" w:rsidRPr="00F82C05">
        <w:rPr>
          <w:lang w:val="en-US"/>
        </w:rPr>
        <w:t xml:space="preserve"> (</w:t>
      </w:r>
      <w:r w:rsidR="008A4A3B" w:rsidRPr="00F82C05">
        <w:rPr>
          <w:lang w:val="en-US"/>
        </w:rPr>
        <w:t>including the personalized diagnostic</w:t>
      </w:r>
      <w:r w:rsidR="00661D3C" w:rsidRPr="00F82C05">
        <w:rPr>
          <w:lang w:val="en-US"/>
        </w:rPr>
        <w:t>s</w:t>
      </w:r>
      <w:r w:rsidR="008A4A3B" w:rsidRPr="00F82C05">
        <w:rPr>
          <w:lang w:val="en-US"/>
        </w:rPr>
        <w:t xml:space="preserve"> tool</w:t>
      </w:r>
      <w:r w:rsidR="002B6654" w:rsidRPr="00F82C05">
        <w:rPr>
          <w:lang w:val="en-US"/>
        </w:rPr>
        <w:t>)</w:t>
      </w:r>
      <w:r w:rsidR="008A4A3B" w:rsidRPr="00F82C05">
        <w:rPr>
          <w:lang w:val="en-US"/>
        </w:rPr>
        <w:t xml:space="preserve"> is rarely questioned, their use is frequently criticized as </w:t>
      </w:r>
      <w:r w:rsidR="002B6654" w:rsidRPr="00F82C05">
        <w:rPr>
          <w:lang w:val="en-US"/>
        </w:rPr>
        <w:t xml:space="preserve">being </w:t>
      </w:r>
      <w:r w:rsidR="008A4A3B" w:rsidRPr="00F82C05">
        <w:rPr>
          <w:lang w:val="en-US"/>
        </w:rPr>
        <w:t xml:space="preserve">cumbersome, sometimes random, and requiring a </w:t>
      </w:r>
      <w:r w:rsidR="002B6654" w:rsidRPr="00F82C05">
        <w:rPr>
          <w:lang w:val="en-US"/>
        </w:rPr>
        <w:t xml:space="preserve">plethora </w:t>
      </w:r>
      <w:r w:rsidR="008A4A3B" w:rsidRPr="00F82C05">
        <w:rPr>
          <w:lang w:val="en-US"/>
        </w:rPr>
        <w:t>of actions</w:t>
      </w:r>
      <w:r w:rsidR="007826DD" w:rsidRPr="00F82C05">
        <w:rPr>
          <w:lang w:val="en-US"/>
        </w:rPr>
        <w:t xml:space="preserve"> and clicks: </w:t>
      </w:r>
    </w:p>
    <w:p w14:paraId="3CBB9D48" w14:textId="77777777" w:rsidR="008A4A3B" w:rsidRPr="00F82C05" w:rsidRDefault="008A4A3B" w:rsidP="008E3F3D">
      <w:pPr>
        <w:jc w:val="both"/>
        <w:rPr>
          <w:lang w:val="en-US"/>
        </w:rPr>
      </w:pPr>
    </w:p>
    <w:p w14:paraId="47DF7F14" w14:textId="1FB7E928" w:rsidR="008A4A3B" w:rsidRPr="00F82C05" w:rsidRDefault="009816A8" w:rsidP="008E3F3D">
      <w:pPr>
        <w:ind w:left="708"/>
        <w:jc w:val="both"/>
        <w:rPr>
          <w:lang w:val="en-US"/>
        </w:rPr>
      </w:pPr>
      <w:r>
        <w:rPr>
          <w:iCs/>
          <w:lang w:val="en-US"/>
        </w:rPr>
        <w:t>‘</w:t>
      </w:r>
      <w:r w:rsidR="008A4A3B" w:rsidRPr="00F82C05">
        <w:rPr>
          <w:lang w:val="en-US"/>
        </w:rPr>
        <w:t xml:space="preserve">What I find a </w:t>
      </w:r>
      <w:r w:rsidR="002B6654" w:rsidRPr="00F82C05">
        <w:rPr>
          <w:lang w:val="en-US"/>
        </w:rPr>
        <w:t xml:space="preserve">bit </w:t>
      </w:r>
      <w:r w:rsidR="008A4A3B" w:rsidRPr="00F82C05">
        <w:rPr>
          <w:lang w:val="en-US"/>
        </w:rPr>
        <w:t xml:space="preserve">difficult is that we still have a lot of clicks, pages and things to check. [...] So </w:t>
      </w:r>
      <w:r w:rsidR="002B6654" w:rsidRPr="00F82C05">
        <w:rPr>
          <w:lang w:val="en-US"/>
        </w:rPr>
        <w:t xml:space="preserve">with </w:t>
      </w:r>
      <w:r w:rsidR="008A4A3B" w:rsidRPr="00F82C05">
        <w:rPr>
          <w:lang w:val="en-US"/>
        </w:rPr>
        <w:t>all that, there</w:t>
      </w:r>
      <w:r w:rsidR="00F8052A" w:rsidRPr="00F82C05">
        <w:rPr>
          <w:lang w:val="en-US"/>
        </w:rPr>
        <w:t>’</w:t>
      </w:r>
      <w:r w:rsidR="008A4A3B" w:rsidRPr="00F82C05">
        <w:rPr>
          <w:lang w:val="en-US"/>
        </w:rPr>
        <w:t>s a kind of data entry, there</w:t>
      </w:r>
      <w:r w:rsidR="00F8052A" w:rsidRPr="00F82C05">
        <w:rPr>
          <w:lang w:val="en-US"/>
        </w:rPr>
        <w:t>’</w:t>
      </w:r>
      <w:r w:rsidR="008A4A3B" w:rsidRPr="00F82C05">
        <w:rPr>
          <w:lang w:val="en-US"/>
        </w:rPr>
        <w:t>s a real data entry job to be done. If only for the interviews we have</w:t>
      </w:r>
      <w:r w:rsidR="002B6654" w:rsidRPr="00F82C05">
        <w:rPr>
          <w:lang w:val="en-US"/>
        </w:rPr>
        <w:t xml:space="preserve"> – </w:t>
      </w:r>
      <w:r w:rsidR="008A4A3B" w:rsidRPr="00F82C05">
        <w:rPr>
          <w:lang w:val="en-US"/>
        </w:rPr>
        <w:t xml:space="preserve">every interview </w:t>
      </w:r>
      <w:r w:rsidR="004745E4" w:rsidRPr="00F82C05">
        <w:rPr>
          <w:lang w:val="en-US"/>
        </w:rPr>
        <w:t>involves</w:t>
      </w:r>
      <w:r w:rsidR="008A4A3B" w:rsidRPr="00F82C05">
        <w:rPr>
          <w:lang w:val="en-US"/>
        </w:rPr>
        <w:t xml:space="preserve"> a few lines of writing. Well, sometimes we have a lot to say [...] unfortunately, the database doesn</w:t>
      </w:r>
      <w:r w:rsidR="00F8052A" w:rsidRPr="00F82C05">
        <w:rPr>
          <w:lang w:val="en-US"/>
        </w:rPr>
        <w:t>’</w:t>
      </w:r>
      <w:r w:rsidR="008A4A3B" w:rsidRPr="00F82C05">
        <w:rPr>
          <w:lang w:val="en-US"/>
        </w:rPr>
        <w:t xml:space="preserve">t allow me to put </w:t>
      </w:r>
      <w:r w:rsidR="002B6654" w:rsidRPr="00F82C05">
        <w:rPr>
          <w:lang w:val="en-US"/>
        </w:rPr>
        <w:t xml:space="preserve">it all </w:t>
      </w:r>
      <w:r w:rsidR="008A4A3B" w:rsidRPr="00F82C05">
        <w:rPr>
          <w:lang w:val="en-US"/>
        </w:rPr>
        <w:t>in the same place. So</w:t>
      </w:r>
      <w:r w:rsidR="00CE1DFD">
        <w:rPr>
          <w:lang w:val="en-US"/>
        </w:rPr>
        <w:t>,</w:t>
      </w:r>
      <w:r w:rsidR="008A4A3B" w:rsidRPr="00F82C05">
        <w:rPr>
          <w:lang w:val="en-US"/>
        </w:rPr>
        <w:t xml:space="preserve"> I have to cut them out. Th</w:t>
      </w:r>
      <w:r w:rsidR="002B6654" w:rsidRPr="00F82C05">
        <w:rPr>
          <w:lang w:val="en-US"/>
        </w:rPr>
        <w:t xml:space="preserve">is job involves </w:t>
      </w:r>
      <w:r w:rsidR="008A4A3B" w:rsidRPr="00F82C05">
        <w:rPr>
          <w:lang w:val="en-US"/>
        </w:rPr>
        <w:t>a lot of processing.</w:t>
      </w:r>
      <w:r w:rsidR="00D81412">
        <w:rPr>
          <w:iCs/>
          <w:lang w:val="en-US"/>
        </w:rPr>
        <w:t>’</w:t>
      </w:r>
      <w:r w:rsidR="008A4A3B" w:rsidRPr="00F82C05">
        <w:rPr>
          <w:lang w:val="en-US"/>
        </w:rPr>
        <w:t xml:space="preserve"> (Interview with Ms. </w:t>
      </w:r>
      <w:r w:rsidR="00656644" w:rsidRPr="00F82C05">
        <w:rPr>
          <w:lang w:val="en-US"/>
        </w:rPr>
        <w:t>P</w:t>
      </w:r>
      <w:r w:rsidR="008A4A3B" w:rsidRPr="00F82C05">
        <w:rPr>
          <w:lang w:val="en-US"/>
        </w:rPr>
        <w:t>., advis</w:t>
      </w:r>
      <w:r w:rsidR="004108B7">
        <w:rPr>
          <w:lang w:val="en-US"/>
        </w:rPr>
        <w:t>e</w:t>
      </w:r>
      <w:r w:rsidR="008A4A3B" w:rsidRPr="00F82C05">
        <w:rPr>
          <w:lang w:val="en-US"/>
        </w:rPr>
        <w:t>r, 6/12/2022)</w:t>
      </w:r>
    </w:p>
    <w:p w14:paraId="7B90FA9B" w14:textId="77777777" w:rsidR="008A4A3B" w:rsidRPr="00F82C05" w:rsidRDefault="008A4A3B" w:rsidP="008E3F3D">
      <w:pPr>
        <w:jc w:val="both"/>
        <w:rPr>
          <w:lang w:val="en-US"/>
        </w:rPr>
      </w:pPr>
    </w:p>
    <w:p w14:paraId="4FD82594" w14:textId="6D786577" w:rsidR="008A4A3B" w:rsidRPr="00F82C05" w:rsidRDefault="002B6654" w:rsidP="008E3F3D">
      <w:pPr>
        <w:jc w:val="both"/>
        <w:rPr>
          <w:lang w:val="en-US"/>
        </w:rPr>
      </w:pPr>
      <w:r w:rsidRPr="00F82C05">
        <w:rPr>
          <w:lang w:val="en-US"/>
        </w:rPr>
        <w:t>Lastly</w:t>
      </w:r>
      <w:r w:rsidR="008A4A3B" w:rsidRPr="00F82C05">
        <w:rPr>
          <w:lang w:val="en-US"/>
        </w:rPr>
        <w:t xml:space="preserve">, </w:t>
      </w:r>
      <w:r w:rsidRPr="00F82C05">
        <w:rPr>
          <w:lang w:val="en-US"/>
        </w:rPr>
        <w:t xml:space="preserve">even though </w:t>
      </w:r>
      <w:r w:rsidR="008A4A3B" w:rsidRPr="00F82C05">
        <w:rPr>
          <w:lang w:val="en-US"/>
        </w:rPr>
        <w:t xml:space="preserve">personalized diagnostics are now fully integrated into </w:t>
      </w:r>
      <w:r w:rsidRPr="00F82C05">
        <w:rPr>
          <w:lang w:val="en-US"/>
        </w:rPr>
        <w:t xml:space="preserve">the </w:t>
      </w:r>
      <w:r w:rsidR="008A4A3B" w:rsidRPr="00F82C05">
        <w:rPr>
          <w:lang w:val="en-US"/>
        </w:rPr>
        <w:t>advis</w:t>
      </w:r>
      <w:r w:rsidR="004108B7">
        <w:rPr>
          <w:lang w:val="en-US"/>
        </w:rPr>
        <w:t>e</w:t>
      </w:r>
      <w:r w:rsidR="008A4A3B" w:rsidRPr="00F82C05">
        <w:rPr>
          <w:lang w:val="en-US"/>
        </w:rPr>
        <w:t>r</w:t>
      </w:r>
      <w:r w:rsidRPr="00F82C05">
        <w:rPr>
          <w:lang w:val="en-US"/>
        </w:rPr>
        <w:t>’</w:t>
      </w:r>
      <w:r w:rsidR="008A4A3B" w:rsidRPr="00F82C05">
        <w:rPr>
          <w:lang w:val="en-US"/>
        </w:rPr>
        <w:t xml:space="preserve">s day-to-day professional practices, </w:t>
      </w:r>
      <w:r w:rsidR="00AF7D7A">
        <w:rPr>
          <w:lang w:val="en-US"/>
        </w:rPr>
        <w:t xml:space="preserve">both </w:t>
      </w:r>
      <w:r w:rsidRPr="00F82C05">
        <w:rPr>
          <w:lang w:val="en-US"/>
        </w:rPr>
        <w:t xml:space="preserve">its </w:t>
      </w:r>
      <w:r w:rsidR="008A4A3B" w:rsidRPr="00F82C05">
        <w:rPr>
          <w:lang w:val="en-US"/>
        </w:rPr>
        <w:t xml:space="preserve">perceived limitations and potential criticisms </w:t>
      </w:r>
      <w:r w:rsidRPr="00F82C05">
        <w:rPr>
          <w:lang w:val="en-US"/>
        </w:rPr>
        <w:t xml:space="preserve">of it </w:t>
      </w:r>
      <w:r w:rsidR="008A4A3B" w:rsidRPr="00F82C05">
        <w:rPr>
          <w:lang w:val="en-US"/>
        </w:rPr>
        <w:t>are less likely to be voiced because of the tool</w:t>
      </w:r>
      <w:r w:rsidR="00F8052A" w:rsidRPr="00F82C05">
        <w:rPr>
          <w:lang w:val="en-US"/>
        </w:rPr>
        <w:t>’</w:t>
      </w:r>
      <w:r w:rsidR="008A4A3B" w:rsidRPr="00F82C05">
        <w:rPr>
          <w:lang w:val="en-US"/>
        </w:rPr>
        <w:t xml:space="preserve">s success than because of the lack of space </w:t>
      </w:r>
      <w:r w:rsidRPr="00F82C05">
        <w:rPr>
          <w:lang w:val="en-US"/>
        </w:rPr>
        <w:t xml:space="preserve">in which to express </w:t>
      </w:r>
      <w:r w:rsidR="008A4A3B" w:rsidRPr="00F82C05">
        <w:rPr>
          <w:lang w:val="en-US"/>
        </w:rPr>
        <w:t xml:space="preserve">difficulties or </w:t>
      </w:r>
      <w:r w:rsidRPr="00F82C05">
        <w:rPr>
          <w:lang w:val="en-US"/>
        </w:rPr>
        <w:t xml:space="preserve">suggest </w:t>
      </w:r>
      <w:r w:rsidR="008A4A3B" w:rsidRPr="00F82C05">
        <w:rPr>
          <w:lang w:val="en-US"/>
        </w:rPr>
        <w:t>avenues for improvement</w:t>
      </w:r>
      <w:r w:rsidRPr="00F82C05">
        <w:rPr>
          <w:lang w:val="en-US"/>
        </w:rPr>
        <w:t xml:space="preserve"> – </w:t>
      </w:r>
      <w:r w:rsidR="008A4A3B" w:rsidRPr="00F82C05">
        <w:rPr>
          <w:lang w:val="en-US"/>
        </w:rPr>
        <w:t>a sine qua non for the long-term success of any innovation (</w:t>
      </w:r>
      <w:proofErr w:type="spellStart"/>
      <w:r w:rsidR="008A4A3B" w:rsidRPr="00F82C05">
        <w:rPr>
          <w:lang w:val="en-US"/>
        </w:rPr>
        <w:t>Akrich</w:t>
      </w:r>
      <w:proofErr w:type="spellEnd"/>
      <w:r w:rsidR="008A4A3B" w:rsidRPr="00F82C05">
        <w:rPr>
          <w:lang w:val="en-US"/>
        </w:rPr>
        <w:t>, 2006).</w:t>
      </w:r>
      <w:r w:rsidR="00C62BF7" w:rsidRPr="00F82C05">
        <w:rPr>
          <w:lang w:val="en-US"/>
        </w:rPr>
        <w:t xml:space="preserve"> </w:t>
      </w:r>
      <w:r w:rsidRPr="00F82C05">
        <w:rPr>
          <w:lang w:val="en-US"/>
        </w:rPr>
        <w:t>Moreover</w:t>
      </w:r>
      <w:r w:rsidR="008A4A3B" w:rsidRPr="00F82C05">
        <w:rPr>
          <w:lang w:val="en-US"/>
        </w:rPr>
        <w:t xml:space="preserve">, this </w:t>
      </w:r>
      <w:r w:rsidRPr="00F82C05">
        <w:rPr>
          <w:lang w:val="en-US"/>
        </w:rPr>
        <w:t xml:space="preserve">absence </w:t>
      </w:r>
      <w:r w:rsidR="008A4A3B" w:rsidRPr="00F82C05">
        <w:rPr>
          <w:lang w:val="en-US"/>
        </w:rPr>
        <w:t>of a concerted approach</w:t>
      </w:r>
      <w:r w:rsidRPr="00F82C05">
        <w:rPr>
          <w:lang w:val="en-US"/>
        </w:rPr>
        <w:t xml:space="preserve"> (one that is </w:t>
      </w:r>
      <w:r w:rsidR="008A4A3B" w:rsidRPr="00F82C05">
        <w:rPr>
          <w:lang w:val="en-US"/>
        </w:rPr>
        <w:t>attentive to the concrete practice of advisors</w:t>
      </w:r>
      <w:r w:rsidRPr="00F82C05">
        <w:rPr>
          <w:lang w:val="en-US"/>
        </w:rPr>
        <w:t>)</w:t>
      </w:r>
      <w:r w:rsidR="008A4A3B" w:rsidRPr="00F82C05">
        <w:rPr>
          <w:lang w:val="en-US"/>
        </w:rPr>
        <w:t xml:space="preserve"> is likely to fuel their fears about the risk of the human </w:t>
      </w:r>
      <w:r w:rsidRPr="00F82C05">
        <w:rPr>
          <w:lang w:val="en-US"/>
        </w:rPr>
        <w:t xml:space="preserve">being replaced </w:t>
      </w:r>
      <w:r w:rsidR="008A4A3B" w:rsidRPr="00F82C05">
        <w:rPr>
          <w:lang w:val="en-US"/>
        </w:rPr>
        <w:t>by the machine</w:t>
      </w:r>
      <w:r w:rsidRPr="00F82C05">
        <w:rPr>
          <w:lang w:val="en-US"/>
        </w:rPr>
        <w:t xml:space="preserve"> – </w:t>
      </w:r>
      <w:r w:rsidR="008A4A3B" w:rsidRPr="00F82C05">
        <w:rPr>
          <w:lang w:val="en-US"/>
        </w:rPr>
        <w:t>or at least</w:t>
      </w:r>
      <w:r w:rsidRPr="00F82C05">
        <w:rPr>
          <w:lang w:val="en-US"/>
        </w:rPr>
        <w:t xml:space="preserve"> of</w:t>
      </w:r>
      <w:r w:rsidR="008A4A3B" w:rsidRPr="00F82C05">
        <w:rPr>
          <w:lang w:val="en-US"/>
        </w:rPr>
        <w:t xml:space="preserve"> their skills</w:t>
      </w:r>
      <w:r w:rsidRPr="00F82C05">
        <w:rPr>
          <w:lang w:val="en-US"/>
        </w:rPr>
        <w:t>,</w:t>
      </w:r>
      <w:r w:rsidR="008A4A3B" w:rsidRPr="00F82C05">
        <w:rPr>
          <w:lang w:val="en-US"/>
        </w:rPr>
        <w:t xml:space="preserve"> and the way in which they see their profession</w:t>
      </w:r>
      <w:r w:rsidRPr="00F82C05">
        <w:rPr>
          <w:lang w:val="en-US"/>
        </w:rPr>
        <w:t>, as being called into question</w:t>
      </w:r>
      <w:r w:rsidR="008A4A3B" w:rsidRPr="00F82C05">
        <w:rPr>
          <w:lang w:val="en-US"/>
        </w:rPr>
        <w:t>.</w:t>
      </w:r>
      <w:r w:rsidR="00656644" w:rsidRPr="00F82C05">
        <w:rPr>
          <w:lang w:val="en-US"/>
        </w:rPr>
        <w:t xml:space="preserve"> This </w:t>
      </w:r>
      <w:r w:rsidRPr="00F82C05">
        <w:rPr>
          <w:lang w:val="en-US"/>
        </w:rPr>
        <w:t xml:space="preserve">can be seen </w:t>
      </w:r>
      <w:r w:rsidR="00656644" w:rsidRPr="00F82C05">
        <w:rPr>
          <w:lang w:val="en-US"/>
        </w:rPr>
        <w:t xml:space="preserve">clearly in the different ways in which these tools are used. </w:t>
      </w:r>
    </w:p>
    <w:p w14:paraId="14FF84D2" w14:textId="77777777" w:rsidR="004745E4" w:rsidRPr="00F82C05" w:rsidRDefault="004745E4" w:rsidP="008E3F3D">
      <w:pPr>
        <w:jc w:val="both"/>
        <w:rPr>
          <w:lang w:val="en-US"/>
        </w:rPr>
      </w:pPr>
    </w:p>
    <w:p w14:paraId="0F0B602A" w14:textId="17F4D814" w:rsidR="008A4A3B" w:rsidRPr="00F82C05" w:rsidRDefault="008A4A3B" w:rsidP="008E3F3D">
      <w:pPr>
        <w:pStyle w:val="Citation"/>
        <w:spacing w:before="0" w:after="0"/>
        <w:ind w:left="0"/>
        <w:rPr>
          <w:b/>
          <w:bCs/>
          <w:iCs w:val="0"/>
          <w:sz w:val="24"/>
          <w:lang w:val="en-US"/>
        </w:rPr>
      </w:pPr>
      <w:r w:rsidRPr="00F82C05">
        <w:rPr>
          <w:b/>
          <w:bCs/>
          <w:iCs w:val="0"/>
          <w:sz w:val="24"/>
          <w:lang w:val="en-US"/>
        </w:rPr>
        <w:t xml:space="preserve">3. </w:t>
      </w:r>
      <w:r w:rsidR="00F0081E">
        <w:rPr>
          <w:b/>
          <w:bCs/>
          <w:iCs w:val="0"/>
          <w:sz w:val="24"/>
          <w:lang w:val="en-US"/>
        </w:rPr>
        <w:t xml:space="preserve">Two ways advisors use </w:t>
      </w:r>
      <w:r w:rsidRPr="00F82C05">
        <w:rPr>
          <w:b/>
          <w:bCs/>
          <w:iCs w:val="0"/>
          <w:sz w:val="24"/>
          <w:lang w:val="en-US"/>
        </w:rPr>
        <w:t>profiling</w:t>
      </w:r>
      <w:r w:rsidR="00F0081E">
        <w:rPr>
          <w:b/>
          <w:bCs/>
          <w:iCs w:val="0"/>
          <w:sz w:val="24"/>
          <w:lang w:val="en-US"/>
        </w:rPr>
        <w:t xml:space="preserve"> in their day-to-day work </w:t>
      </w:r>
    </w:p>
    <w:p w14:paraId="553A2FC3" w14:textId="77777777" w:rsidR="00C62BF7" w:rsidRPr="00F82C05" w:rsidRDefault="00C62BF7" w:rsidP="008E3F3D">
      <w:pPr>
        <w:rPr>
          <w:lang w:val="en-US"/>
        </w:rPr>
      </w:pPr>
    </w:p>
    <w:p w14:paraId="3FFEB82B" w14:textId="705D35ED" w:rsidR="008A4A3B" w:rsidRPr="00F82C05" w:rsidRDefault="00D31E57" w:rsidP="008E3F3D">
      <w:pPr>
        <w:pStyle w:val="Citation"/>
        <w:spacing w:before="0" w:after="0"/>
        <w:ind w:left="0" w:right="0"/>
        <w:rPr>
          <w:iCs w:val="0"/>
          <w:sz w:val="24"/>
          <w:lang w:val="en-US"/>
        </w:rPr>
      </w:pPr>
      <w:r w:rsidRPr="00F82C05">
        <w:rPr>
          <w:iCs w:val="0"/>
          <w:sz w:val="24"/>
          <w:lang w:val="en-US"/>
        </w:rPr>
        <w:lastRenderedPageBreak/>
        <w:t xml:space="preserve">The fact that </w:t>
      </w:r>
      <w:r w:rsidR="008A4A3B" w:rsidRPr="00F82C05">
        <w:rPr>
          <w:iCs w:val="0"/>
          <w:sz w:val="24"/>
          <w:lang w:val="en-US"/>
        </w:rPr>
        <w:t xml:space="preserve">algorithmic profiling has become an inescapable part of the daily work of </w:t>
      </w:r>
      <w:proofErr w:type="spellStart"/>
      <w:r w:rsidR="008A4A3B" w:rsidRPr="00A00774">
        <w:rPr>
          <w:i/>
          <w:sz w:val="24"/>
          <w:lang w:val="en-US"/>
        </w:rPr>
        <w:t>Pôle</w:t>
      </w:r>
      <w:proofErr w:type="spellEnd"/>
      <w:r w:rsidR="008A4A3B" w:rsidRPr="00A00774">
        <w:rPr>
          <w:i/>
          <w:sz w:val="24"/>
          <w:lang w:val="en-US"/>
        </w:rPr>
        <w:t xml:space="preserve"> </w:t>
      </w:r>
      <w:proofErr w:type="spellStart"/>
      <w:r w:rsidR="008A4A3B" w:rsidRPr="00A00774">
        <w:rPr>
          <w:i/>
          <w:sz w:val="24"/>
          <w:lang w:val="en-US"/>
        </w:rPr>
        <w:t>Emploi</w:t>
      </w:r>
      <w:proofErr w:type="spellEnd"/>
      <w:r w:rsidR="008A4A3B" w:rsidRPr="00F82C05">
        <w:rPr>
          <w:iCs w:val="0"/>
          <w:sz w:val="24"/>
          <w:lang w:val="en-US"/>
        </w:rPr>
        <w:t xml:space="preserve"> advisors</w:t>
      </w:r>
      <w:r w:rsidRPr="00F82C05">
        <w:rPr>
          <w:iCs w:val="0"/>
          <w:sz w:val="24"/>
          <w:lang w:val="en-US"/>
        </w:rPr>
        <w:t xml:space="preserve"> </w:t>
      </w:r>
      <w:r w:rsidR="008A4A3B" w:rsidRPr="00F82C05">
        <w:rPr>
          <w:iCs w:val="0"/>
          <w:sz w:val="24"/>
          <w:lang w:val="en-US"/>
        </w:rPr>
        <w:t>does not</w:t>
      </w:r>
      <w:r w:rsidR="00D455BF" w:rsidRPr="00F82C05">
        <w:rPr>
          <w:iCs w:val="0"/>
          <w:sz w:val="24"/>
          <w:lang w:val="en-US"/>
        </w:rPr>
        <w:t xml:space="preserve"> however</w:t>
      </w:r>
      <w:r w:rsidR="008A4A3B" w:rsidRPr="00F82C05">
        <w:rPr>
          <w:iCs w:val="0"/>
          <w:sz w:val="24"/>
          <w:lang w:val="en-US"/>
        </w:rPr>
        <w:t xml:space="preserve"> mean </w:t>
      </w:r>
      <w:r w:rsidR="00D455BF" w:rsidRPr="00F82C05">
        <w:rPr>
          <w:iCs w:val="0"/>
          <w:sz w:val="24"/>
          <w:lang w:val="en-US"/>
        </w:rPr>
        <w:t xml:space="preserve">that </w:t>
      </w:r>
      <w:r w:rsidR="008A4A3B" w:rsidRPr="00F82C05">
        <w:rPr>
          <w:iCs w:val="0"/>
          <w:sz w:val="24"/>
          <w:lang w:val="en-US"/>
        </w:rPr>
        <w:t xml:space="preserve">they rely on the statistical results produced by profiling. </w:t>
      </w:r>
      <w:r w:rsidRPr="00F82C05">
        <w:rPr>
          <w:iCs w:val="0"/>
          <w:sz w:val="24"/>
          <w:lang w:val="en-US"/>
        </w:rPr>
        <w:t>It is true that</w:t>
      </w:r>
      <w:r w:rsidR="008A4A3B" w:rsidRPr="00F82C05">
        <w:rPr>
          <w:iCs w:val="0"/>
          <w:sz w:val="24"/>
          <w:lang w:val="en-US"/>
        </w:rPr>
        <w:t xml:space="preserve"> there has been no collective mobilization </w:t>
      </w:r>
      <w:r w:rsidRPr="00F82C05">
        <w:rPr>
          <w:iCs w:val="0"/>
          <w:sz w:val="24"/>
          <w:lang w:val="en-US"/>
        </w:rPr>
        <w:t xml:space="preserve">aimed at removing </w:t>
      </w:r>
      <w:r w:rsidR="008A4A3B" w:rsidRPr="00F82C05">
        <w:rPr>
          <w:iCs w:val="0"/>
          <w:sz w:val="24"/>
          <w:lang w:val="en-US"/>
        </w:rPr>
        <w:t xml:space="preserve">profiling from the digital tools at their disposal. </w:t>
      </w:r>
      <w:r w:rsidRPr="00F82C05">
        <w:rPr>
          <w:iCs w:val="0"/>
          <w:sz w:val="24"/>
          <w:lang w:val="en-US"/>
        </w:rPr>
        <w:t>I</w:t>
      </w:r>
      <w:r w:rsidR="008A4A3B" w:rsidRPr="00F82C05">
        <w:rPr>
          <w:iCs w:val="0"/>
          <w:sz w:val="24"/>
          <w:lang w:val="en-US"/>
        </w:rPr>
        <w:t xml:space="preserve">ndividually, </w:t>
      </w:r>
      <w:r w:rsidRPr="00F82C05">
        <w:rPr>
          <w:iCs w:val="0"/>
          <w:sz w:val="24"/>
          <w:lang w:val="en-US"/>
        </w:rPr>
        <w:t xml:space="preserve">however, </w:t>
      </w:r>
      <w:r w:rsidR="008A4A3B" w:rsidRPr="00F82C05">
        <w:rPr>
          <w:iCs w:val="0"/>
          <w:sz w:val="24"/>
          <w:lang w:val="en-US"/>
        </w:rPr>
        <w:t>advisors are voicing criticisms</w:t>
      </w:r>
      <w:r w:rsidR="00E662BD" w:rsidRPr="00F82C05">
        <w:rPr>
          <w:iCs w:val="0"/>
          <w:sz w:val="24"/>
          <w:lang w:val="en-US"/>
        </w:rPr>
        <w:t>,</w:t>
      </w:r>
      <w:r w:rsidR="008A4A3B" w:rsidRPr="00F82C05">
        <w:rPr>
          <w:iCs w:val="0"/>
          <w:sz w:val="24"/>
          <w:lang w:val="en-US"/>
        </w:rPr>
        <w:t xml:space="preserve"> the main one being that profiling threatens their professionalism by replacing their own assessment of individual situations. </w:t>
      </w:r>
      <w:r w:rsidRPr="00F82C05">
        <w:rPr>
          <w:iCs w:val="0"/>
          <w:sz w:val="24"/>
          <w:lang w:val="en-US"/>
        </w:rPr>
        <w:t xml:space="preserve">It is not so much that </w:t>
      </w:r>
      <w:r w:rsidR="00E662BD" w:rsidRPr="00F82C05">
        <w:rPr>
          <w:iCs w:val="0"/>
          <w:sz w:val="24"/>
          <w:lang w:val="en-US"/>
        </w:rPr>
        <w:t>they are</w:t>
      </w:r>
      <w:r w:rsidR="008A4A3B" w:rsidRPr="00F82C05">
        <w:rPr>
          <w:iCs w:val="0"/>
          <w:sz w:val="24"/>
          <w:lang w:val="en-US"/>
        </w:rPr>
        <w:t xml:space="preserve"> questioning the ethical issues involved in the systematic use of profiling, </w:t>
      </w:r>
      <w:r w:rsidR="00E662BD" w:rsidRPr="00F82C05">
        <w:rPr>
          <w:iCs w:val="0"/>
          <w:sz w:val="24"/>
          <w:lang w:val="en-US"/>
        </w:rPr>
        <w:t xml:space="preserve">more that </w:t>
      </w:r>
      <w:r w:rsidR="00ED539B" w:rsidRPr="00F82C05">
        <w:rPr>
          <w:iCs w:val="0"/>
          <w:sz w:val="24"/>
          <w:lang w:val="en-US"/>
        </w:rPr>
        <w:t xml:space="preserve">they fear </w:t>
      </w:r>
      <w:r w:rsidR="008A4A3B" w:rsidRPr="00F82C05">
        <w:rPr>
          <w:iCs w:val="0"/>
          <w:sz w:val="24"/>
          <w:lang w:val="en-US"/>
        </w:rPr>
        <w:t xml:space="preserve">the </w:t>
      </w:r>
      <w:r w:rsidR="00ED539B" w:rsidRPr="00F82C05">
        <w:rPr>
          <w:iCs w:val="0"/>
          <w:sz w:val="24"/>
          <w:lang w:val="en-US"/>
        </w:rPr>
        <w:t>consequences</w:t>
      </w:r>
      <w:r w:rsidR="008A4A3B" w:rsidRPr="00F82C05">
        <w:rPr>
          <w:iCs w:val="0"/>
          <w:sz w:val="24"/>
          <w:lang w:val="en-US"/>
        </w:rPr>
        <w:t xml:space="preserve"> </w:t>
      </w:r>
      <w:r w:rsidR="00ED539B" w:rsidRPr="00F82C05">
        <w:rPr>
          <w:iCs w:val="0"/>
          <w:sz w:val="24"/>
          <w:lang w:val="en-US"/>
        </w:rPr>
        <w:t>for</w:t>
      </w:r>
      <w:r w:rsidR="008A4A3B" w:rsidRPr="00F82C05">
        <w:rPr>
          <w:iCs w:val="0"/>
          <w:sz w:val="24"/>
          <w:lang w:val="en-US"/>
        </w:rPr>
        <w:t xml:space="preserve"> their professional skills</w:t>
      </w:r>
      <w:r w:rsidR="009C5D00" w:rsidRPr="00F82C05">
        <w:rPr>
          <w:iCs w:val="0"/>
          <w:sz w:val="24"/>
          <w:lang w:val="en-US"/>
        </w:rPr>
        <w:t xml:space="preserve"> and identity</w:t>
      </w:r>
      <w:r w:rsidR="008A4A3B" w:rsidRPr="00F82C05">
        <w:rPr>
          <w:iCs w:val="0"/>
          <w:sz w:val="24"/>
          <w:lang w:val="en-US"/>
        </w:rPr>
        <w:t xml:space="preserve">. </w:t>
      </w:r>
      <w:r w:rsidR="00E662BD" w:rsidRPr="00F82C05">
        <w:rPr>
          <w:iCs w:val="0"/>
          <w:sz w:val="24"/>
          <w:lang w:val="en-US"/>
        </w:rPr>
        <w:t xml:space="preserve">In </w:t>
      </w:r>
      <w:r w:rsidR="008A4A3B" w:rsidRPr="00F82C05">
        <w:rPr>
          <w:iCs w:val="0"/>
          <w:sz w:val="24"/>
          <w:lang w:val="en-US"/>
        </w:rPr>
        <w:t>interviews, advisors emphasize</w:t>
      </w:r>
      <w:r w:rsidR="00E662BD" w:rsidRPr="00F82C05">
        <w:rPr>
          <w:iCs w:val="0"/>
          <w:sz w:val="24"/>
          <w:lang w:val="en-US"/>
        </w:rPr>
        <w:t>d</w:t>
      </w:r>
      <w:r w:rsidR="008A4A3B" w:rsidRPr="00F82C05">
        <w:rPr>
          <w:iCs w:val="0"/>
          <w:sz w:val="24"/>
          <w:lang w:val="en-US"/>
        </w:rPr>
        <w:t xml:space="preserve"> their expertise, based on </w:t>
      </w:r>
      <w:r w:rsidR="000F5AD8" w:rsidRPr="00F82C05">
        <w:rPr>
          <w:iCs w:val="0"/>
          <w:sz w:val="24"/>
          <w:lang w:val="en-US"/>
        </w:rPr>
        <w:t>‘</w:t>
      </w:r>
      <w:r w:rsidR="008A4A3B" w:rsidRPr="00F82C05">
        <w:rPr>
          <w:iCs w:val="0"/>
          <w:sz w:val="24"/>
          <w:lang w:val="en-US"/>
        </w:rPr>
        <w:t>face-to-face</w:t>
      </w:r>
      <w:r w:rsidR="000F5AD8" w:rsidRPr="00F82C05">
        <w:rPr>
          <w:iCs w:val="0"/>
          <w:sz w:val="24"/>
          <w:lang w:val="en-US"/>
        </w:rPr>
        <w:t>’</w:t>
      </w:r>
      <w:r w:rsidR="008A4A3B" w:rsidRPr="00F82C05">
        <w:rPr>
          <w:iCs w:val="0"/>
          <w:sz w:val="24"/>
          <w:lang w:val="en-US"/>
        </w:rPr>
        <w:t xml:space="preserve"> assessment of the </w:t>
      </w:r>
      <w:r w:rsidR="004745E4" w:rsidRPr="00F82C05">
        <w:rPr>
          <w:iCs w:val="0"/>
          <w:sz w:val="24"/>
          <w:lang w:val="en-US"/>
        </w:rPr>
        <w:t>unemployed</w:t>
      </w:r>
      <w:r w:rsidR="008A4A3B" w:rsidRPr="00F82C05">
        <w:rPr>
          <w:iCs w:val="0"/>
          <w:sz w:val="24"/>
          <w:lang w:val="en-US"/>
        </w:rPr>
        <w:t xml:space="preserve"> </w:t>
      </w:r>
      <w:r w:rsidR="00E662BD" w:rsidRPr="00F82C05">
        <w:rPr>
          <w:iCs w:val="0"/>
          <w:sz w:val="24"/>
          <w:lang w:val="en-US"/>
        </w:rPr>
        <w:t xml:space="preserve">person’s </w:t>
      </w:r>
      <w:r w:rsidR="009C5D00" w:rsidRPr="00F82C05">
        <w:rPr>
          <w:iCs w:val="0"/>
          <w:sz w:val="24"/>
          <w:lang w:val="en-US"/>
        </w:rPr>
        <w:t>situation</w:t>
      </w:r>
      <w:r w:rsidR="008A4A3B" w:rsidRPr="00F82C05">
        <w:rPr>
          <w:iCs w:val="0"/>
          <w:sz w:val="24"/>
          <w:lang w:val="en-US"/>
        </w:rPr>
        <w:t xml:space="preserve"> and career path. </w:t>
      </w:r>
      <w:r w:rsidR="00E662BD" w:rsidRPr="00F82C05">
        <w:rPr>
          <w:iCs w:val="0"/>
          <w:sz w:val="24"/>
          <w:lang w:val="en-US"/>
        </w:rPr>
        <w:t xml:space="preserve">Here, we </w:t>
      </w:r>
      <w:r w:rsidR="008A4A3B" w:rsidRPr="00F82C05">
        <w:rPr>
          <w:iCs w:val="0"/>
          <w:sz w:val="24"/>
          <w:lang w:val="en-US"/>
        </w:rPr>
        <w:t xml:space="preserve">find a rhetoric that </w:t>
      </w:r>
      <w:r w:rsidR="00E662BD" w:rsidRPr="00F82C05">
        <w:rPr>
          <w:iCs w:val="0"/>
          <w:sz w:val="24"/>
          <w:lang w:val="en-US"/>
        </w:rPr>
        <w:t xml:space="preserve">has </w:t>
      </w:r>
      <w:r w:rsidR="004745E4" w:rsidRPr="00F82C05">
        <w:rPr>
          <w:iCs w:val="0"/>
          <w:sz w:val="24"/>
          <w:lang w:val="en-US"/>
        </w:rPr>
        <w:t>classic</w:t>
      </w:r>
      <w:r w:rsidR="00E662BD" w:rsidRPr="00F82C05">
        <w:rPr>
          <w:iCs w:val="0"/>
          <w:sz w:val="24"/>
          <w:lang w:val="en-US"/>
        </w:rPr>
        <w:t xml:space="preserve"> status</w:t>
      </w:r>
      <w:r w:rsidR="008A4A3B" w:rsidRPr="00F82C05">
        <w:rPr>
          <w:iCs w:val="0"/>
          <w:sz w:val="24"/>
          <w:lang w:val="en-US"/>
        </w:rPr>
        <w:t xml:space="preserve"> </w:t>
      </w:r>
      <w:r w:rsidR="00E662BD" w:rsidRPr="00F82C05">
        <w:rPr>
          <w:iCs w:val="0"/>
          <w:sz w:val="24"/>
          <w:lang w:val="en-US"/>
        </w:rPr>
        <w:t xml:space="preserve">within </w:t>
      </w:r>
      <w:r w:rsidR="008A4A3B" w:rsidRPr="00F82C05">
        <w:rPr>
          <w:iCs w:val="0"/>
          <w:sz w:val="24"/>
          <w:lang w:val="en-US"/>
        </w:rPr>
        <w:t>professional worlds</w:t>
      </w:r>
      <w:r w:rsidR="00E662BD" w:rsidRPr="00F82C05">
        <w:rPr>
          <w:iCs w:val="0"/>
          <w:sz w:val="24"/>
          <w:lang w:val="en-US"/>
        </w:rPr>
        <w:t xml:space="preserve"> vulnerable </w:t>
      </w:r>
      <w:r w:rsidR="008A4A3B" w:rsidRPr="00F82C05">
        <w:rPr>
          <w:iCs w:val="0"/>
          <w:sz w:val="24"/>
          <w:lang w:val="en-US"/>
        </w:rPr>
        <w:t>to automation and digitalization</w:t>
      </w:r>
      <w:r w:rsidR="00E662BD" w:rsidRPr="00F82C05">
        <w:rPr>
          <w:iCs w:val="0"/>
          <w:sz w:val="24"/>
          <w:lang w:val="en-US"/>
        </w:rPr>
        <w:t xml:space="preserve">, namely </w:t>
      </w:r>
      <w:r w:rsidR="008A4A3B" w:rsidRPr="00F82C05">
        <w:rPr>
          <w:iCs w:val="0"/>
          <w:sz w:val="24"/>
          <w:lang w:val="en-US"/>
        </w:rPr>
        <w:t xml:space="preserve">that of the threat of </w:t>
      </w:r>
      <w:r w:rsidR="00E662BD" w:rsidRPr="00F82C05">
        <w:rPr>
          <w:iCs w:val="0"/>
          <w:sz w:val="24"/>
          <w:lang w:val="en-US"/>
        </w:rPr>
        <w:t>the hu</w:t>
      </w:r>
      <w:r w:rsidR="008A4A3B" w:rsidRPr="00F82C05">
        <w:rPr>
          <w:iCs w:val="0"/>
          <w:sz w:val="24"/>
          <w:lang w:val="en-US"/>
        </w:rPr>
        <w:t xml:space="preserve">man being replaced by </w:t>
      </w:r>
      <w:r w:rsidR="00E662BD" w:rsidRPr="00F82C05">
        <w:rPr>
          <w:iCs w:val="0"/>
          <w:sz w:val="24"/>
          <w:lang w:val="en-US"/>
        </w:rPr>
        <w:t xml:space="preserve">a </w:t>
      </w:r>
      <w:r w:rsidR="008A4A3B" w:rsidRPr="00F82C05">
        <w:rPr>
          <w:iCs w:val="0"/>
          <w:sz w:val="24"/>
          <w:lang w:val="en-US"/>
        </w:rPr>
        <w:t>tool</w:t>
      </w:r>
      <w:r w:rsidR="00E662BD" w:rsidRPr="00F82C05">
        <w:rPr>
          <w:iCs w:val="0"/>
          <w:sz w:val="24"/>
          <w:lang w:val="en-US"/>
        </w:rPr>
        <w:t xml:space="preserve">, as in </w:t>
      </w:r>
      <w:r w:rsidR="008A4A3B" w:rsidRPr="00F82C05">
        <w:rPr>
          <w:iCs w:val="0"/>
          <w:sz w:val="24"/>
          <w:lang w:val="en-US"/>
        </w:rPr>
        <w:t>the case of cashiers faced with automat</w:t>
      </w:r>
      <w:r w:rsidR="00E662BD" w:rsidRPr="00F82C05">
        <w:rPr>
          <w:iCs w:val="0"/>
          <w:sz w:val="24"/>
          <w:lang w:val="en-US"/>
        </w:rPr>
        <w:t>ed</w:t>
      </w:r>
      <w:r w:rsidR="008A4A3B" w:rsidRPr="00F82C05">
        <w:rPr>
          <w:iCs w:val="0"/>
          <w:sz w:val="24"/>
          <w:lang w:val="en-US"/>
        </w:rPr>
        <w:t xml:space="preserve"> checkouts (Bernard, 2012).</w:t>
      </w:r>
    </w:p>
    <w:p w14:paraId="39AC3567" w14:textId="77777777" w:rsidR="008E3F3D" w:rsidRPr="00A00774" w:rsidRDefault="008E3F3D" w:rsidP="008E3F3D">
      <w:pPr>
        <w:rPr>
          <w:lang w:val="en-US"/>
        </w:rPr>
      </w:pPr>
    </w:p>
    <w:p w14:paraId="3D240B89" w14:textId="7C43BB23" w:rsidR="008A4A3B" w:rsidRPr="00F82C05" w:rsidRDefault="008A4A3B" w:rsidP="008E3F3D">
      <w:pPr>
        <w:pStyle w:val="PrformatHTML"/>
        <w:ind w:left="284" w:right="284"/>
        <w:jc w:val="both"/>
        <w:rPr>
          <w:rFonts w:ascii="Times New Roman" w:hAnsi="Times New Roman" w:cs="Times New Roman"/>
          <w:iCs/>
          <w:sz w:val="24"/>
          <w:szCs w:val="24"/>
          <w:lang w:val="en-US"/>
        </w:rPr>
      </w:pPr>
      <w:r w:rsidRPr="00F82C05">
        <w:rPr>
          <w:rFonts w:ascii="Times New Roman" w:hAnsi="Times New Roman" w:cs="Times New Roman"/>
          <w:iCs/>
          <w:sz w:val="24"/>
          <w:szCs w:val="24"/>
          <w:lang w:val="en-US"/>
        </w:rPr>
        <w:t xml:space="preserve">On the second day of our </w:t>
      </w:r>
      <w:r w:rsidR="009C5D00" w:rsidRPr="00F82C05">
        <w:rPr>
          <w:rFonts w:ascii="Times New Roman" w:hAnsi="Times New Roman" w:cs="Times New Roman"/>
          <w:iCs/>
          <w:sz w:val="24"/>
          <w:szCs w:val="24"/>
          <w:lang w:val="en-US"/>
        </w:rPr>
        <w:t>fieldwork</w:t>
      </w:r>
      <w:r w:rsidRPr="00F82C05">
        <w:rPr>
          <w:rFonts w:ascii="Times New Roman" w:hAnsi="Times New Roman" w:cs="Times New Roman"/>
          <w:iCs/>
          <w:sz w:val="24"/>
          <w:szCs w:val="24"/>
          <w:lang w:val="en-US"/>
        </w:rPr>
        <w:t xml:space="preserve"> </w:t>
      </w:r>
      <w:r w:rsidR="009C5D00" w:rsidRPr="00F82C05">
        <w:rPr>
          <w:rFonts w:ascii="Times New Roman" w:hAnsi="Times New Roman" w:cs="Times New Roman"/>
          <w:iCs/>
          <w:sz w:val="24"/>
          <w:szCs w:val="24"/>
          <w:lang w:val="en-US"/>
        </w:rPr>
        <w:t>in</w:t>
      </w:r>
      <w:r w:rsidRPr="00F82C05">
        <w:rPr>
          <w:rFonts w:ascii="Times New Roman" w:hAnsi="Times New Roman" w:cs="Times New Roman"/>
          <w:iCs/>
          <w:sz w:val="24"/>
          <w:szCs w:val="24"/>
          <w:lang w:val="en-US"/>
        </w:rPr>
        <w:t xml:space="preserve"> the </w:t>
      </w:r>
      <w:r w:rsidR="009C5D00" w:rsidRPr="00F82C05">
        <w:rPr>
          <w:rFonts w:ascii="Times New Roman" w:hAnsi="Times New Roman" w:cs="Times New Roman"/>
          <w:iCs/>
          <w:sz w:val="24"/>
          <w:szCs w:val="24"/>
          <w:lang w:val="en-US"/>
        </w:rPr>
        <w:t xml:space="preserve">local agency </w:t>
      </w:r>
      <w:r w:rsidRPr="00F82C05">
        <w:rPr>
          <w:rFonts w:ascii="Times New Roman" w:hAnsi="Times New Roman" w:cs="Times New Roman"/>
          <w:iCs/>
          <w:sz w:val="24"/>
          <w:szCs w:val="24"/>
          <w:lang w:val="en-US"/>
        </w:rPr>
        <w:t>B. branch, the manager called us together to pass on some feedback from the advisors we</w:t>
      </w:r>
      <w:r w:rsidR="00F8052A"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d met the day before. </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They were worried, because they</w:t>
      </w:r>
      <w:r w:rsidR="00F8052A"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re afraid everything will be handed over to Artificial Intelligence</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she reports, </w:t>
      </w:r>
      <w:r w:rsidR="000F5AD8" w:rsidRPr="00F82C05">
        <w:rPr>
          <w:rFonts w:ascii="Times New Roman" w:hAnsi="Times New Roman" w:cs="Times New Roman"/>
          <w:iCs/>
          <w:sz w:val="24"/>
          <w:szCs w:val="24"/>
          <w:lang w:val="en-US"/>
        </w:rPr>
        <w:t>‘</w:t>
      </w:r>
      <w:r w:rsidR="00D455BF" w:rsidRPr="00F82C05">
        <w:rPr>
          <w:rFonts w:ascii="Times New Roman" w:hAnsi="Times New Roman" w:cs="Times New Roman"/>
          <w:iCs/>
          <w:sz w:val="24"/>
          <w:szCs w:val="24"/>
          <w:lang w:val="en-US"/>
        </w:rPr>
        <w:t>t</w:t>
      </w:r>
      <w:r w:rsidRPr="00F82C05">
        <w:rPr>
          <w:rFonts w:ascii="Times New Roman" w:hAnsi="Times New Roman" w:cs="Times New Roman"/>
          <w:iCs/>
          <w:sz w:val="24"/>
          <w:szCs w:val="24"/>
          <w:lang w:val="en-US"/>
        </w:rPr>
        <w:t>hey feel devalued if it</w:t>
      </w:r>
      <w:r w:rsidR="00F8052A"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s the machine that decides everything.</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w:t>
      </w:r>
      <w:r w:rsidRPr="00A00774">
        <w:rPr>
          <w:rFonts w:ascii="Times New Roman" w:hAnsi="Times New Roman" w:cs="Times New Roman"/>
          <w:sz w:val="24"/>
          <w:szCs w:val="24"/>
          <w:lang w:val="en-US"/>
        </w:rPr>
        <w:t>Agenc</w:t>
      </w:r>
      <w:r w:rsidR="004745E4" w:rsidRPr="00A00774">
        <w:rPr>
          <w:rFonts w:ascii="Times New Roman" w:hAnsi="Times New Roman" w:cs="Times New Roman"/>
          <w:sz w:val="24"/>
          <w:szCs w:val="24"/>
          <w:lang w:val="en-US"/>
        </w:rPr>
        <w:t>y B</w:t>
      </w:r>
      <w:r w:rsidRPr="00A00774">
        <w:rPr>
          <w:rFonts w:ascii="Times New Roman" w:hAnsi="Times New Roman" w:cs="Times New Roman"/>
          <w:sz w:val="24"/>
          <w:szCs w:val="24"/>
          <w:lang w:val="en-US"/>
        </w:rPr>
        <w:t xml:space="preserve">., notes </w:t>
      </w:r>
      <w:r w:rsidR="00D455BF" w:rsidRPr="00A00774">
        <w:rPr>
          <w:rFonts w:ascii="Times New Roman" w:hAnsi="Times New Roman" w:cs="Times New Roman"/>
          <w:sz w:val="24"/>
          <w:szCs w:val="24"/>
          <w:lang w:val="en-US"/>
        </w:rPr>
        <w:t xml:space="preserve">dated </w:t>
      </w:r>
      <w:r w:rsidRPr="00A00774">
        <w:rPr>
          <w:rFonts w:ascii="Times New Roman" w:hAnsi="Times New Roman" w:cs="Times New Roman"/>
          <w:sz w:val="24"/>
          <w:szCs w:val="24"/>
          <w:lang w:val="en-US"/>
        </w:rPr>
        <w:t>07/12/2022</w:t>
      </w:r>
      <w:r w:rsidRPr="00F82C05">
        <w:rPr>
          <w:rFonts w:ascii="Times New Roman" w:hAnsi="Times New Roman" w:cs="Times New Roman"/>
          <w:iCs/>
          <w:sz w:val="24"/>
          <w:szCs w:val="24"/>
          <w:lang w:val="en-US"/>
        </w:rPr>
        <w:t>)</w:t>
      </w:r>
    </w:p>
    <w:p w14:paraId="1E897C66" w14:textId="77777777" w:rsidR="008E3F3D" w:rsidRPr="00F82C05" w:rsidRDefault="008E3F3D" w:rsidP="008E3F3D">
      <w:pPr>
        <w:pStyle w:val="Citation"/>
        <w:spacing w:before="0" w:after="0"/>
        <w:ind w:left="0" w:right="0"/>
        <w:rPr>
          <w:iCs w:val="0"/>
          <w:color w:val="202124"/>
          <w:sz w:val="24"/>
          <w:lang w:val="en-US"/>
        </w:rPr>
      </w:pPr>
    </w:p>
    <w:p w14:paraId="29A96581" w14:textId="4094DC9F" w:rsidR="008A4A3B" w:rsidRPr="00F82C05" w:rsidRDefault="008A4A3B" w:rsidP="008E3F3D">
      <w:pPr>
        <w:pStyle w:val="Citation"/>
        <w:spacing w:before="0" w:after="0"/>
        <w:ind w:left="0" w:right="0"/>
        <w:rPr>
          <w:iCs w:val="0"/>
          <w:color w:val="202124"/>
          <w:sz w:val="24"/>
          <w:lang w:val="en-US"/>
        </w:rPr>
      </w:pPr>
      <w:r w:rsidRPr="00F82C05">
        <w:rPr>
          <w:iCs w:val="0"/>
          <w:color w:val="202124"/>
          <w:sz w:val="24"/>
          <w:lang w:val="en-US"/>
        </w:rPr>
        <w:t>Some advisors</w:t>
      </w:r>
      <w:r w:rsidR="00D455BF" w:rsidRPr="00F82C05">
        <w:rPr>
          <w:iCs w:val="0"/>
          <w:color w:val="202124"/>
          <w:sz w:val="24"/>
          <w:lang w:val="en-US"/>
        </w:rPr>
        <w:t xml:space="preserve"> expressed</w:t>
      </w:r>
      <w:r w:rsidRPr="00F82C05">
        <w:rPr>
          <w:iCs w:val="0"/>
          <w:color w:val="202124"/>
          <w:sz w:val="24"/>
          <w:lang w:val="en-US"/>
        </w:rPr>
        <w:t xml:space="preserve"> </w:t>
      </w:r>
      <w:r w:rsidR="00D455BF" w:rsidRPr="00F82C05">
        <w:rPr>
          <w:iCs w:val="0"/>
          <w:color w:val="202124"/>
          <w:sz w:val="24"/>
          <w:lang w:val="en-US"/>
        </w:rPr>
        <w:t xml:space="preserve">fears </w:t>
      </w:r>
      <w:r w:rsidRPr="00F82C05">
        <w:rPr>
          <w:iCs w:val="0"/>
          <w:color w:val="202124"/>
          <w:sz w:val="24"/>
          <w:lang w:val="en-US"/>
        </w:rPr>
        <w:t xml:space="preserve">that our academic research </w:t>
      </w:r>
      <w:r w:rsidR="00D455BF" w:rsidRPr="00F82C05">
        <w:rPr>
          <w:iCs w:val="0"/>
          <w:color w:val="202124"/>
          <w:sz w:val="24"/>
          <w:lang w:val="en-US"/>
        </w:rPr>
        <w:t xml:space="preserve">could </w:t>
      </w:r>
      <w:r w:rsidRPr="00F82C05">
        <w:rPr>
          <w:iCs w:val="0"/>
          <w:color w:val="202124"/>
          <w:sz w:val="24"/>
          <w:lang w:val="en-US"/>
        </w:rPr>
        <w:t xml:space="preserve">be used to establish new algorithmic profiling tools. </w:t>
      </w:r>
      <w:r w:rsidR="00D455BF" w:rsidRPr="00F82C05">
        <w:rPr>
          <w:iCs w:val="0"/>
          <w:color w:val="202124"/>
          <w:sz w:val="24"/>
          <w:lang w:val="en-US"/>
        </w:rPr>
        <w:t>Such</w:t>
      </w:r>
      <w:r w:rsidRPr="00F82C05">
        <w:rPr>
          <w:iCs w:val="0"/>
          <w:color w:val="202124"/>
          <w:sz w:val="24"/>
          <w:lang w:val="en-US"/>
        </w:rPr>
        <w:t xml:space="preserve"> fear</w:t>
      </w:r>
      <w:r w:rsidR="00D455BF" w:rsidRPr="00F82C05">
        <w:rPr>
          <w:iCs w:val="0"/>
          <w:color w:val="202124"/>
          <w:sz w:val="24"/>
          <w:lang w:val="en-US"/>
        </w:rPr>
        <w:t>s</w:t>
      </w:r>
      <w:r w:rsidRPr="00F82C05">
        <w:rPr>
          <w:iCs w:val="0"/>
          <w:color w:val="202124"/>
          <w:sz w:val="24"/>
          <w:lang w:val="en-US"/>
        </w:rPr>
        <w:t xml:space="preserve"> crystallize the opposition advisors</w:t>
      </w:r>
      <w:r w:rsidR="00D455BF" w:rsidRPr="00F82C05">
        <w:rPr>
          <w:iCs w:val="0"/>
          <w:color w:val="202124"/>
          <w:sz w:val="24"/>
          <w:lang w:val="en-US"/>
        </w:rPr>
        <w:t xml:space="preserve"> have</w:t>
      </w:r>
      <w:r w:rsidRPr="00F82C05">
        <w:rPr>
          <w:iCs w:val="0"/>
          <w:color w:val="202124"/>
          <w:sz w:val="24"/>
          <w:lang w:val="en-US"/>
        </w:rPr>
        <w:t xml:space="preserve"> establish</w:t>
      </w:r>
      <w:r w:rsidR="00D455BF" w:rsidRPr="00F82C05">
        <w:rPr>
          <w:iCs w:val="0"/>
          <w:color w:val="202124"/>
          <w:sz w:val="24"/>
          <w:lang w:val="en-US"/>
        </w:rPr>
        <w:t>ed</w:t>
      </w:r>
      <w:r w:rsidRPr="00F82C05">
        <w:rPr>
          <w:iCs w:val="0"/>
          <w:color w:val="202124"/>
          <w:sz w:val="24"/>
          <w:lang w:val="en-US"/>
        </w:rPr>
        <w:t xml:space="preserve"> between themselves and the tool. In practice, however, </w:t>
      </w:r>
      <w:r w:rsidR="00D455BF" w:rsidRPr="00F82C05">
        <w:rPr>
          <w:iCs w:val="0"/>
          <w:color w:val="202124"/>
          <w:sz w:val="24"/>
          <w:lang w:val="en-US"/>
        </w:rPr>
        <w:t>these fears under</w:t>
      </w:r>
      <w:r w:rsidRPr="00F82C05">
        <w:rPr>
          <w:iCs w:val="0"/>
          <w:color w:val="202124"/>
          <w:sz w:val="24"/>
          <w:lang w:val="en-US"/>
        </w:rPr>
        <w:t xml:space="preserve">lie </w:t>
      </w:r>
      <w:r w:rsidR="00D455BF" w:rsidRPr="00F82C05">
        <w:rPr>
          <w:iCs w:val="0"/>
          <w:color w:val="202124"/>
          <w:sz w:val="24"/>
          <w:lang w:val="en-US"/>
        </w:rPr>
        <w:t xml:space="preserve">their </w:t>
      </w:r>
      <w:r w:rsidRPr="00F82C05">
        <w:rPr>
          <w:iCs w:val="0"/>
          <w:color w:val="202124"/>
          <w:sz w:val="24"/>
          <w:lang w:val="en-US"/>
        </w:rPr>
        <w:t xml:space="preserve">more nuanced day-to-day </w:t>
      </w:r>
      <w:r w:rsidR="00D455BF" w:rsidRPr="00F82C05">
        <w:rPr>
          <w:iCs w:val="0"/>
          <w:color w:val="202124"/>
          <w:sz w:val="24"/>
          <w:lang w:val="en-US"/>
        </w:rPr>
        <w:t xml:space="preserve">negotiations </w:t>
      </w:r>
      <w:r w:rsidRPr="00F82C05">
        <w:rPr>
          <w:iCs w:val="0"/>
          <w:color w:val="202124"/>
          <w:sz w:val="24"/>
          <w:lang w:val="en-US"/>
        </w:rPr>
        <w:t xml:space="preserve">with the tool. While all </w:t>
      </w:r>
      <w:r w:rsidR="00D455BF" w:rsidRPr="00F82C05">
        <w:rPr>
          <w:iCs w:val="0"/>
          <w:color w:val="202124"/>
          <w:sz w:val="24"/>
          <w:lang w:val="en-US"/>
        </w:rPr>
        <w:t xml:space="preserve">the advisors </w:t>
      </w:r>
      <w:r w:rsidRPr="00F82C05">
        <w:rPr>
          <w:iCs w:val="0"/>
          <w:color w:val="202124"/>
          <w:sz w:val="24"/>
          <w:lang w:val="en-US"/>
        </w:rPr>
        <w:t xml:space="preserve">agree that the tool should not be totally relied upon, they </w:t>
      </w:r>
      <w:r w:rsidR="00D455BF" w:rsidRPr="00F82C05">
        <w:rPr>
          <w:iCs w:val="0"/>
          <w:color w:val="202124"/>
          <w:sz w:val="24"/>
          <w:lang w:val="en-US"/>
        </w:rPr>
        <w:t xml:space="preserve">also </w:t>
      </w:r>
      <w:r w:rsidRPr="00F82C05">
        <w:rPr>
          <w:iCs w:val="0"/>
          <w:color w:val="202124"/>
          <w:sz w:val="24"/>
          <w:lang w:val="en-US"/>
        </w:rPr>
        <w:t xml:space="preserve">all express the complementarity between their </w:t>
      </w:r>
      <w:r w:rsidR="00D35D78" w:rsidRPr="00F82C05">
        <w:rPr>
          <w:iCs w:val="0"/>
          <w:color w:val="202124"/>
          <w:sz w:val="24"/>
          <w:lang w:val="en-US"/>
        </w:rPr>
        <w:t>expertise</w:t>
      </w:r>
      <w:r w:rsidRPr="00F82C05">
        <w:rPr>
          <w:iCs w:val="0"/>
          <w:color w:val="202124"/>
          <w:sz w:val="24"/>
          <w:lang w:val="en-US"/>
        </w:rPr>
        <w:t xml:space="preserve"> and the tool</w:t>
      </w:r>
      <w:r w:rsidR="00F8052A" w:rsidRPr="00F82C05">
        <w:rPr>
          <w:iCs w:val="0"/>
          <w:color w:val="202124"/>
          <w:sz w:val="24"/>
          <w:lang w:val="en-US"/>
        </w:rPr>
        <w:t>’</w:t>
      </w:r>
      <w:r w:rsidRPr="00F82C05">
        <w:rPr>
          <w:iCs w:val="0"/>
          <w:color w:val="202124"/>
          <w:sz w:val="24"/>
          <w:lang w:val="en-US"/>
        </w:rPr>
        <w:t>s calculations. Their practices reveal a compromise between suspicion (or even rejection) of the tool</w:t>
      </w:r>
      <w:r w:rsidR="00F8052A" w:rsidRPr="00F82C05">
        <w:rPr>
          <w:iCs w:val="0"/>
          <w:color w:val="202124"/>
          <w:sz w:val="24"/>
          <w:lang w:val="en-US"/>
        </w:rPr>
        <w:t>’</w:t>
      </w:r>
      <w:r w:rsidRPr="00F82C05">
        <w:rPr>
          <w:iCs w:val="0"/>
          <w:color w:val="202124"/>
          <w:sz w:val="24"/>
          <w:lang w:val="en-US"/>
        </w:rPr>
        <w:t xml:space="preserve">s </w:t>
      </w:r>
      <w:r w:rsidR="00F0081E">
        <w:rPr>
          <w:iCs w:val="0"/>
          <w:color w:val="202124"/>
          <w:sz w:val="24"/>
          <w:lang w:val="en-US"/>
        </w:rPr>
        <w:t>categori</w:t>
      </w:r>
      <w:r w:rsidR="004108B7">
        <w:rPr>
          <w:iCs w:val="0"/>
          <w:color w:val="202124"/>
          <w:sz w:val="24"/>
          <w:lang w:val="en-US"/>
        </w:rPr>
        <w:t>z</w:t>
      </w:r>
      <w:r w:rsidR="00F0081E">
        <w:rPr>
          <w:iCs w:val="0"/>
          <w:color w:val="202124"/>
          <w:sz w:val="24"/>
          <w:lang w:val="en-US"/>
        </w:rPr>
        <w:t>ation</w:t>
      </w:r>
      <w:r w:rsidRPr="00F82C05">
        <w:rPr>
          <w:iCs w:val="0"/>
          <w:color w:val="202124"/>
          <w:sz w:val="24"/>
          <w:lang w:val="en-US"/>
        </w:rPr>
        <w:t>, and the injunction to obey the institution (</w:t>
      </w:r>
      <w:proofErr w:type="spellStart"/>
      <w:r w:rsidRPr="00E561C4">
        <w:rPr>
          <w:i/>
          <w:color w:val="202124"/>
          <w:sz w:val="24"/>
          <w:lang w:val="en-US"/>
        </w:rPr>
        <w:t>Pôle</w:t>
      </w:r>
      <w:proofErr w:type="spellEnd"/>
      <w:r w:rsidRPr="00E561C4">
        <w:rPr>
          <w:i/>
          <w:color w:val="202124"/>
          <w:sz w:val="24"/>
          <w:lang w:val="en-US"/>
        </w:rPr>
        <w:t xml:space="preserve"> </w:t>
      </w:r>
      <w:proofErr w:type="spellStart"/>
      <w:r w:rsidRPr="00E561C4">
        <w:rPr>
          <w:i/>
          <w:color w:val="202124"/>
          <w:sz w:val="24"/>
          <w:lang w:val="en-US"/>
        </w:rPr>
        <w:t>Emploi</w:t>
      </w:r>
      <w:proofErr w:type="spellEnd"/>
      <w:r w:rsidRPr="00F82C05">
        <w:rPr>
          <w:iCs w:val="0"/>
          <w:color w:val="202124"/>
          <w:sz w:val="24"/>
          <w:lang w:val="en-US"/>
        </w:rPr>
        <w:t xml:space="preserve">) </w:t>
      </w:r>
      <w:r w:rsidR="00D455BF" w:rsidRPr="00F82C05">
        <w:rPr>
          <w:iCs w:val="0"/>
          <w:color w:val="202124"/>
          <w:sz w:val="24"/>
          <w:lang w:val="en-US"/>
        </w:rPr>
        <w:t xml:space="preserve">responsible for </w:t>
      </w:r>
      <w:r w:rsidRPr="00F82C05">
        <w:rPr>
          <w:iCs w:val="0"/>
          <w:color w:val="202124"/>
          <w:sz w:val="24"/>
          <w:lang w:val="en-US"/>
        </w:rPr>
        <w:t>promot</w:t>
      </w:r>
      <w:r w:rsidR="00D455BF" w:rsidRPr="00F82C05">
        <w:rPr>
          <w:iCs w:val="0"/>
          <w:color w:val="202124"/>
          <w:sz w:val="24"/>
          <w:lang w:val="en-US"/>
        </w:rPr>
        <w:t xml:space="preserve">ing </w:t>
      </w:r>
      <w:r w:rsidRPr="00F82C05">
        <w:rPr>
          <w:iCs w:val="0"/>
          <w:color w:val="202124"/>
          <w:sz w:val="24"/>
          <w:lang w:val="en-US"/>
        </w:rPr>
        <w:t>reliance on the tool. In other words, no</w:t>
      </w:r>
      <w:r w:rsidR="00D455BF" w:rsidRPr="00F82C05">
        <w:rPr>
          <w:iCs w:val="0"/>
          <w:color w:val="202124"/>
          <w:sz w:val="24"/>
          <w:lang w:val="en-US"/>
        </w:rPr>
        <w:t xml:space="preserve"> </w:t>
      </w:r>
      <w:r w:rsidRPr="00F82C05">
        <w:rPr>
          <w:iCs w:val="0"/>
          <w:color w:val="202124"/>
          <w:sz w:val="24"/>
          <w:lang w:val="en-US"/>
        </w:rPr>
        <w:t>advis</w:t>
      </w:r>
      <w:r w:rsidR="004108B7">
        <w:rPr>
          <w:iCs w:val="0"/>
          <w:color w:val="202124"/>
          <w:sz w:val="24"/>
          <w:lang w:val="en-US"/>
        </w:rPr>
        <w:t>e</w:t>
      </w:r>
      <w:r w:rsidRPr="00F82C05">
        <w:rPr>
          <w:iCs w:val="0"/>
          <w:color w:val="202124"/>
          <w:sz w:val="24"/>
          <w:lang w:val="en-US"/>
        </w:rPr>
        <w:t xml:space="preserve">r </w:t>
      </w:r>
      <w:r w:rsidR="00D455BF" w:rsidRPr="00F82C05">
        <w:rPr>
          <w:iCs w:val="0"/>
          <w:color w:val="202124"/>
          <w:sz w:val="24"/>
          <w:lang w:val="en-US"/>
        </w:rPr>
        <w:t xml:space="preserve">completely </w:t>
      </w:r>
      <w:r w:rsidRPr="00F82C05">
        <w:rPr>
          <w:iCs w:val="0"/>
          <w:color w:val="202124"/>
          <w:sz w:val="24"/>
          <w:lang w:val="en-US"/>
        </w:rPr>
        <w:t>disregards the profiling tool, and n</w:t>
      </w:r>
      <w:r w:rsidR="00D455BF" w:rsidRPr="00F82C05">
        <w:rPr>
          <w:iCs w:val="0"/>
          <w:color w:val="202124"/>
          <w:sz w:val="24"/>
          <w:lang w:val="en-US"/>
        </w:rPr>
        <w:t>either does any advis</w:t>
      </w:r>
      <w:r w:rsidR="004108B7">
        <w:rPr>
          <w:iCs w:val="0"/>
          <w:color w:val="202124"/>
          <w:sz w:val="24"/>
          <w:lang w:val="en-US"/>
        </w:rPr>
        <w:t>e</w:t>
      </w:r>
      <w:r w:rsidR="00D455BF" w:rsidRPr="00F82C05">
        <w:rPr>
          <w:iCs w:val="0"/>
          <w:color w:val="202124"/>
          <w:sz w:val="24"/>
          <w:lang w:val="en-US"/>
        </w:rPr>
        <w:t xml:space="preserve">r </w:t>
      </w:r>
      <w:r w:rsidR="00C26BF1" w:rsidRPr="00F82C05">
        <w:rPr>
          <w:iCs w:val="0"/>
          <w:color w:val="202124"/>
          <w:sz w:val="24"/>
          <w:lang w:val="en-US"/>
        </w:rPr>
        <w:t xml:space="preserve">intend to </w:t>
      </w:r>
      <w:r w:rsidR="00D455BF" w:rsidRPr="00F82C05">
        <w:rPr>
          <w:iCs w:val="0"/>
          <w:color w:val="202124"/>
          <w:sz w:val="24"/>
          <w:lang w:val="en-US"/>
        </w:rPr>
        <w:t xml:space="preserve">subjugate </w:t>
      </w:r>
      <w:r w:rsidR="00C26BF1" w:rsidRPr="00F82C05">
        <w:rPr>
          <w:iCs w:val="0"/>
          <w:color w:val="202124"/>
          <w:sz w:val="24"/>
          <w:lang w:val="en-US"/>
        </w:rPr>
        <w:t xml:space="preserve">their </w:t>
      </w:r>
      <w:r w:rsidR="00D455BF" w:rsidRPr="00F82C05">
        <w:rPr>
          <w:iCs w:val="0"/>
          <w:color w:val="202124"/>
          <w:sz w:val="24"/>
          <w:lang w:val="en-US"/>
        </w:rPr>
        <w:t xml:space="preserve">own </w:t>
      </w:r>
      <w:r w:rsidR="00C26BF1" w:rsidRPr="00F82C05">
        <w:rPr>
          <w:iCs w:val="0"/>
          <w:color w:val="202124"/>
          <w:sz w:val="24"/>
          <w:lang w:val="en-US"/>
        </w:rPr>
        <w:t xml:space="preserve">expertise </w:t>
      </w:r>
      <w:r w:rsidR="00D455BF" w:rsidRPr="00F82C05">
        <w:rPr>
          <w:iCs w:val="0"/>
          <w:color w:val="202124"/>
          <w:sz w:val="24"/>
          <w:lang w:val="en-US"/>
        </w:rPr>
        <w:t xml:space="preserve">to </w:t>
      </w:r>
      <w:r w:rsidRPr="00F82C05">
        <w:rPr>
          <w:iCs w:val="0"/>
          <w:color w:val="202124"/>
          <w:sz w:val="24"/>
          <w:lang w:val="en-US"/>
        </w:rPr>
        <w:t>the tool</w:t>
      </w:r>
      <w:r w:rsidR="00F8052A" w:rsidRPr="00F82C05">
        <w:rPr>
          <w:iCs w:val="0"/>
          <w:color w:val="202124"/>
          <w:sz w:val="24"/>
          <w:lang w:val="en-US"/>
        </w:rPr>
        <w:t>’</w:t>
      </w:r>
      <w:r w:rsidRPr="00F82C05">
        <w:rPr>
          <w:iCs w:val="0"/>
          <w:color w:val="202124"/>
          <w:sz w:val="24"/>
          <w:lang w:val="en-US"/>
        </w:rPr>
        <w:t xml:space="preserve">s </w:t>
      </w:r>
      <w:r w:rsidR="00F0081E" w:rsidRPr="00F0081E">
        <w:rPr>
          <w:iCs w:val="0"/>
          <w:color w:val="202124"/>
          <w:sz w:val="24"/>
          <w:lang w:val="en-US"/>
        </w:rPr>
        <w:t>categori</w:t>
      </w:r>
      <w:r w:rsidR="004108B7">
        <w:rPr>
          <w:iCs w:val="0"/>
          <w:color w:val="202124"/>
          <w:sz w:val="24"/>
          <w:lang w:val="en-US"/>
        </w:rPr>
        <w:t>z</w:t>
      </w:r>
      <w:r w:rsidR="00F0081E" w:rsidRPr="00F0081E">
        <w:rPr>
          <w:iCs w:val="0"/>
          <w:color w:val="202124"/>
          <w:sz w:val="24"/>
          <w:lang w:val="en-US"/>
        </w:rPr>
        <w:t>atio</w:t>
      </w:r>
      <w:r w:rsidR="00F0081E">
        <w:rPr>
          <w:iCs w:val="0"/>
          <w:color w:val="202124"/>
          <w:sz w:val="24"/>
          <w:lang w:val="en-US"/>
        </w:rPr>
        <w:t>n</w:t>
      </w:r>
      <w:r w:rsidRPr="00F82C05">
        <w:rPr>
          <w:iCs w:val="0"/>
          <w:color w:val="202124"/>
          <w:sz w:val="24"/>
          <w:lang w:val="en-US"/>
        </w:rPr>
        <w:t>. T</w:t>
      </w:r>
      <w:r w:rsidR="00D455BF" w:rsidRPr="00F82C05">
        <w:rPr>
          <w:iCs w:val="0"/>
          <w:color w:val="202124"/>
          <w:sz w:val="24"/>
          <w:lang w:val="en-US"/>
        </w:rPr>
        <w:t>here are, however, several variations to be found within this</w:t>
      </w:r>
      <w:r w:rsidRPr="00F82C05">
        <w:rPr>
          <w:iCs w:val="0"/>
          <w:color w:val="202124"/>
          <w:sz w:val="24"/>
          <w:lang w:val="en-US"/>
        </w:rPr>
        <w:t xml:space="preserve"> common approach to </w:t>
      </w:r>
      <w:r w:rsidR="00821B3A" w:rsidRPr="00F82C05">
        <w:rPr>
          <w:iCs w:val="0"/>
          <w:color w:val="202124"/>
          <w:sz w:val="24"/>
          <w:lang w:val="en-US"/>
        </w:rPr>
        <w:t>professional</w:t>
      </w:r>
      <w:r w:rsidRPr="00F82C05">
        <w:rPr>
          <w:iCs w:val="0"/>
          <w:color w:val="202124"/>
          <w:sz w:val="24"/>
          <w:lang w:val="en-US"/>
        </w:rPr>
        <w:t xml:space="preserve"> assessment and profiling. </w:t>
      </w:r>
      <w:r w:rsidR="00D455BF" w:rsidRPr="00F82C05">
        <w:rPr>
          <w:iCs w:val="0"/>
          <w:color w:val="202124"/>
          <w:sz w:val="24"/>
          <w:lang w:val="en-US"/>
        </w:rPr>
        <w:t>A</w:t>
      </w:r>
      <w:r w:rsidRPr="00F82C05">
        <w:rPr>
          <w:iCs w:val="0"/>
          <w:color w:val="202124"/>
          <w:sz w:val="24"/>
          <w:lang w:val="en-US"/>
        </w:rPr>
        <w:t xml:space="preserve">t </w:t>
      </w:r>
      <w:proofErr w:type="spellStart"/>
      <w:r w:rsidRPr="009D38E5">
        <w:rPr>
          <w:i/>
          <w:color w:val="202124"/>
          <w:sz w:val="24"/>
          <w:lang w:val="en-US"/>
        </w:rPr>
        <w:t>Pôle</w:t>
      </w:r>
      <w:proofErr w:type="spellEnd"/>
      <w:r w:rsidRPr="009D38E5">
        <w:rPr>
          <w:i/>
          <w:color w:val="202124"/>
          <w:sz w:val="24"/>
          <w:lang w:val="en-US"/>
        </w:rPr>
        <w:t xml:space="preserve"> </w:t>
      </w:r>
      <w:proofErr w:type="spellStart"/>
      <w:r w:rsidRPr="009D38E5">
        <w:rPr>
          <w:i/>
          <w:color w:val="202124"/>
          <w:sz w:val="24"/>
          <w:lang w:val="en-US"/>
        </w:rPr>
        <w:t>Emploi</w:t>
      </w:r>
      <w:proofErr w:type="spellEnd"/>
      <w:r w:rsidR="00D455BF" w:rsidRPr="00F82C05">
        <w:rPr>
          <w:i/>
          <w:color w:val="202124"/>
          <w:sz w:val="24"/>
          <w:lang w:val="en-US"/>
        </w:rPr>
        <w:t xml:space="preserve">, </w:t>
      </w:r>
      <w:r w:rsidR="00D455BF" w:rsidRPr="009D38E5">
        <w:rPr>
          <w:iCs w:val="0"/>
          <w:color w:val="202124"/>
          <w:sz w:val="24"/>
          <w:lang w:val="en-US"/>
        </w:rPr>
        <w:t>there is a polarization of practices and uses</w:t>
      </w:r>
      <w:r w:rsidR="00D455BF" w:rsidRPr="00F82C05">
        <w:rPr>
          <w:iCs w:val="0"/>
          <w:color w:val="202124"/>
          <w:sz w:val="24"/>
          <w:lang w:val="en-US"/>
        </w:rPr>
        <w:t>. While one advis</w:t>
      </w:r>
      <w:r w:rsidR="004108B7">
        <w:rPr>
          <w:iCs w:val="0"/>
          <w:color w:val="202124"/>
          <w:sz w:val="24"/>
          <w:lang w:val="en-US"/>
        </w:rPr>
        <w:t>e</w:t>
      </w:r>
      <w:r w:rsidR="00D455BF" w:rsidRPr="00F82C05">
        <w:rPr>
          <w:iCs w:val="0"/>
          <w:color w:val="202124"/>
          <w:sz w:val="24"/>
          <w:lang w:val="en-US"/>
        </w:rPr>
        <w:t xml:space="preserve">r might stick to a </w:t>
      </w:r>
      <w:r w:rsidR="000F5AD8" w:rsidRPr="00F82C05">
        <w:rPr>
          <w:iCs w:val="0"/>
          <w:color w:val="202124"/>
          <w:sz w:val="24"/>
          <w:lang w:val="en-US"/>
        </w:rPr>
        <w:t>‘</w:t>
      </w:r>
      <w:r w:rsidRPr="00F82C05">
        <w:rPr>
          <w:iCs w:val="0"/>
          <w:color w:val="202124"/>
          <w:sz w:val="24"/>
          <w:lang w:val="en-US"/>
        </w:rPr>
        <w:t>pro</w:t>
      </w:r>
      <w:r w:rsidR="00821B3A" w:rsidRPr="00F82C05">
        <w:rPr>
          <w:iCs w:val="0"/>
          <w:color w:val="202124"/>
          <w:sz w:val="24"/>
          <w:lang w:val="en-US"/>
        </w:rPr>
        <w:t>c</w:t>
      </w:r>
      <w:r w:rsidR="00C26BF1" w:rsidRPr="00F82C05">
        <w:rPr>
          <w:iCs w:val="0"/>
          <w:color w:val="202124"/>
          <w:sz w:val="24"/>
          <w:lang w:val="en-US"/>
        </w:rPr>
        <w:t>e</w:t>
      </w:r>
      <w:r w:rsidR="00821B3A" w:rsidRPr="00F82C05">
        <w:rPr>
          <w:iCs w:val="0"/>
          <w:color w:val="202124"/>
          <w:sz w:val="24"/>
          <w:lang w:val="en-US"/>
        </w:rPr>
        <w:t>dural</w:t>
      </w:r>
      <w:r w:rsidR="000F5AD8" w:rsidRPr="00F82C05">
        <w:rPr>
          <w:iCs w:val="0"/>
          <w:color w:val="202124"/>
          <w:sz w:val="24"/>
          <w:lang w:val="en-US"/>
        </w:rPr>
        <w:t>’</w:t>
      </w:r>
      <w:r w:rsidRPr="00F82C05">
        <w:rPr>
          <w:iCs w:val="0"/>
          <w:color w:val="202124"/>
          <w:sz w:val="24"/>
          <w:lang w:val="en-US"/>
        </w:rPr>
        <w:t xml:space="preserve"> approach characterized by a concern to fill in the form items almost exhaustively </w:t>
      </w:r>
      <w:r w:rsidR="0075633F" w:rsidRPr="00F82C05">
        <w:rPr>
          <w:iCs w:val="0"/>
          <w:color w:val="202124"/>
          <w:sz w:val="24"/>
          <w:lang w:val="en-US"/>
        </w:rPr>
        <w:t xml:space="preserve">during an </w:t>
      </w:r>
      <w:r w:rsidR="00FA31DC" w:rsidRPr="00F82C05">
        <w:rPr>
          <w:iCs w:val="0"/>
          <w:color w:val="202124"/>
          <w:sz w:val="24"/>
          <w:lang w:val="en-US"/>
        </w:rPr>
        <w:t>initial</w:t>
      </w:r>
      <w:r w:rsidR="0075633F" w:rsidRPr="00F82C05">
        <w:rPr>
          <w:iCs w:val="0"/>
          <w:color w:val="202124"/>
          <w:sz w:val="24"/>
          <w:lang w:val="en-US"/>
        </w:rPr>
        <w:t xml:space="preserve"> </w:t>
      </w:r>
      <w:r w:rsidRPr="00F82C05">
        <w:rPr>
          <w:iCs w:val="0"/>
          <w:color w:val="202124"/>
          <w:sz w:val="24"/>
          <w:lang w:val="en-US"/>
        </w:rPr>
        <w:t>regist</w:t>
      </w:r>
      <w:r w:rsidR="0075633F" w:rsidRPr="00F82C05">
        <w:rPr>
          <w:iCs w:val="0"/>
          <w:color w:val="202124"/>
          <w:sz w:val="24"/>
          <w:lang w:val="en-US"/>
        </w:rPr>
        <w:t>ration</w:t>
      </w:r>
      <w:r w:rsidRPr="00F82C05">
        <w:rPr>
          <w:iCs w:val="0"/>
          <w:color w:val="202124"/>
          <w:sz w:val="24"/>
          <w:lang w:val="en-US"/>
        </w:rPr>
        <w:t xml:space="preserve">; another </w:t>
      </w:r>
      <w:r w:rsidR="0075633F" w:rsidRPr="00F82C05">
        <w:rPr>
          <w:iCs w:val="0"/>
          <w:color w:val="202124"/>
          <w:sz w:val="24"/>
          <w:lang w:val="en-US"/>
        </w:rPr>
        <w:t xml:space="preserve">might </w:t>
      </w:r>
      <w:r w:rsidRPr="00F82C05">
        <w:rPr>
          <w:iCs w:val="0"/>
          <w:color w:val="202124"/>
          <w:sz w:val="24"/>
          <w:lang w:val="en-US"/>
        </w:rPr>
        <w:t>be described as</w:t>
      </w:r>
      <w:r w:rsidR="0075633F" w:rsidRPr="00F82C05">
        <w:rPr>
          <w:iCs w:val="0"/>
          <w:color w:val="202124"/>
          <w:sz w:val="24"/>
          <w:lang w:val="en-US"/>
        </w:rPr>
        <w:t xml:space="preserve"> more</w:t>
      </w:r>
      <w:r w:rsidRPr="00F82C05">
        <w:rPr>
          <w:iCs w:val="0"/>
          <w:color w:val="202124"/>
          <w:sz w:val="24"/>
          <w:lang w:val="en-US"/>
        </w:rPr>
        <w:t xml:space="preserve"> </w:t>
      </w:r>
      <w:r w:rsidR="000F5AD8" w:rsidRPr="00F82C05">
        <w:rPr>
          <w:iCs w:val="0"/>
          <w:color w:val="202124"/>
          <w:sz w:val="24"/>
          <w:lang w:val="en-US"/>
        </w:rPr>
        <w:t>‘</w:t>
      </w:r>
      <w:r w:rsidRPr="00F82C05">
        <w:rPr>
          <w:iCs w:val="0"/>
          <w:color w:val="202124"/>
          <w:sz w:val="24"/>
          <w:lang w:val="en-US"/>
        </w:rPr>
        <w:t>selective</w:t>
      </w:r>
      <w:r w:rsidR="000F5AD8" w:rsidRPr="00F82C05">
        <w:rPr>
          <w:iCs w:val="0"/>
          <w:color w:val="202124"/>
          <w:sz w:val="24"/>
          <w:lang w:val="en-US"/>
        </w:rPr>
        <w:t>’</w:t>
      </w:r>
      <w:r w:rsidRPr="00F82C05">
        <w:rPr>
          <w:iCs w:val="0"/>
          <w:color w:val="202124"/>
          <w:sz w:val="24"/>
          <w:lang w:val="en-US"/>
        </w:rPr>
        <w:t xml:space="preserve">, leaving some boxes blank </w:t>
      </w:r>
      <w:r w:rsidR="0075633F" w:rsidRPr="00F82C05">
        <w:rPr>
          <w:iCs w:val="0"/>
          <w:color w:val="202124"/>
          <w:sz w:val="24"/>
          <w:lang w:val="en-US"/>
        </w:rPr>
        <w:t xml:space="preserve">and </w:t>
      </w:r>
      <w:r w:rsidRPr="00F82C05">
        <w:rPr>
          <w:iCs w:val="0"/>
          <w:color w:val="202124"/>
          <w:sz w:val="24"/>
          <w:lang w:val="en-US"/>
        </w:rPr>
        <w:t>more room for personal assessment.</w:t>
      </w:r>
    </w:p>
    <w:p w14:paraId="1B760F94" w14:textId="77777777" w:rsidR="008E3F3D" w:rsidRPr="009D38E5" w:rsidRDefault="008E3F3D" w:rsidP="008E3F3D">
      <w:pPr>
        <w:rPr>
          <w:lang w:val="en-US"/>
        </w:rPr>
      </w:pPr>
    </w:p>
    <w:p w14:paraId="3FD7DD3F" w14:textId="663D7769" w:rsidR="00A96ED1" w:rsidRPr="00F82C05" w:rsidRDefault="00EA774E" w:rsidP="008E3F3D">
      <w:pPr>
        <w:pStyle w:val="PrformatHTML"/>
        <w:ind w:left="284" w:right="284"/>
        <w:jc w:val="both"/>
        <w:rPr>
          <w:rFonts w:ascii="Times New Roman" w:hAnsi="Times New Roman" w:cs="Times New Roman"/>
          <w:iCs/>
          <w:sz w:val="24"/>
          <w:szCs w:val="24"/>
          <w:lang w:val="en-US"/>
        </w:rPr>
      </w:pPr>
      <w:r w:rsidRPr="00F82C05">
        <w:rPr>
          <w:rFonts w:ascii="Times New Roman" w:hAnsi="Times New Roman" w:cs="Times New Roman"/>
          <w:iCs/>
          <w:sz w:val="24"/>
          <w:szCs w:val="24"/>
          <w:lang w:val="en-US"/>
        </w:rPr>
        <w:t xml:space="preserve">At </w:t>
      </w:r>
      <w:r w:rsidR="0089486E" w:rsidRPr="00F82C05">
        <w:rPr>
          <w:rFonts w:ascii="Times New Roman" w:hAnsi="Times New Roman" w:cs="Times New Roman"/>
          <w:iCs/>
          <w:sz w:val="24"/>
          <w:szCs w:val="24"/>
          <w:lang w:val="en-US"/>
        </w:rPr>
        <w:t xml:space="preserve">Agency </w:t>
      </w:r>
      <w:r w:rsidRPr="00F82C05">
        <w:rPr>
          <w:rFonts w:ascii="Times New Roman" w:hAnsi="Times New Roman" w:cs="Times New Roman"/>
          <w:iCs/>
          <w:sz w:val="24"/>
          <w:szCs w:val="24"/>
          <w:lang w:val="en-US"/>
        </w:rPr>
        <w:t xml:space="preserve">B., we attend a first individualized follow-up interview with </w:t>
      </w:r>
      <w:proofErr w:type="spellStart"/>
      <w:r w:rsidRPr="00F82C05">
        <w:rPr>
          <w:rFonts w:ascii="Times New Roman" w:hAnsi="Times New Roman" w:cs="Times New Roman"/>
          <w:iCs/>
          <w:sz w:val="24"/>
          <w:szCs w:val="24"/>
          <w:lang w:val="en-US"/>
        </w:rPr>
        <w:t>Mr</w:t>
      </w:r>
      <w:proofErr w:type="spellEnd"/>
      <w:r w:rsidRPr="00F82C05">
        <w:rPr>
          <w:rFonts w:ascii="Times New Roman" w:hAnsi="Times New Roman" w:cs="Times New Roman"/>
          <w:iCs/>
          <w:sz w:val="24"/>
          <w:szCs w:val="24"/>
          <w:lang w:val="en-US"/>
        </w:rPr>
        <w:t xml:space="preserve"> C. He is interviewing a young woman </w:t>
      </w:r>
      <w:r w:rsidR="0075633F" w:rsidRPr="009D38E5">
        <w:rPr>
          <w:rFonts w:ascii="Times New Roman" w:hAnsi="Times New Roman" w:cs="Times New Roman"/>
          <w:iCs/>
          <w:sz w:val="24"/>
          <w:szCs w:val="24"/>
          <w:lang w:val="en-US"/>
        </w:rPr>
        <w:t xml:space="preserve">holding </w:t>
      </w:r>
      <w:r w:rsidRPr="00F82C05">
        <w:rPr>
          <w:rFonts w:ascii="Times New Roman" w:hAnsi="Times New Roman" w:cs="Times New Roman"/>
          <w:iCs/>
          <w:sz w:val="24"/>
          <w:szCs w:val="24"/>
          <w:lang w:val="en-US"/>
        </w:rPr>
        <w:t xml:space="preserve">a </w:t>
      </w:r>
      <w:r w:rsidR="0089486E" w:rsidRPr="00F82C05">
        <w:rPr>
          <w:rFonts w:ascii="Times New Roman" w:hAnsi="Times New Roman" w:cs="Times New Roman"/>
          <w:iCs/>
          <w:sz w:val="24"/>
          <w:szCs w:val="24"/>
          <w:lang w:val="en-US"/>
        </w:rPr>
        <w:t>French</w:t>
      </w:r>
      <w:r w:rsidRPr="00F82C05">
        <w:rPr>
          <w:rFonts w:ascii="Times New Roman" w:hAnsi="Times New Roman" w:cs="Times New Roman"/>
          <w:iCs/>
          <w:sz w:val="24"/>
          <w:szCs w:val="24"/>
          <w:lang w:val="en-US"/>
        </w:rPr>
        <w:t xml:space="preserve"> </w:t>
      </w:r>
      <w:r w:rsidR="0075633F" w:rsidRPr="00F82C05">
        <w:rPr>
          <w:rFonts w:ascii="Times New Roman" w:hAnsi="Times New Roman" w:cs="Times New Roman"/>
          <w:iCs/>
          <w:sz w:val="24"/>
          <w:szCs w:val="24"/>
          <w:lang w:val="en-US"/>
        </w:rPr>
        <w:t xml:space="preserve">‘business’ </w:t>
      </w:r>
      <w:r w:rsidRPr="00F82C05">
        <w:rPr>
          <w:rFonts w:ascii="Times New Roman" w:hAnsi="Times New Roman" w:cs="Times New Roman"/>
          <w:iCs/>
          <w:sz w:val="24"/>
          <w:szCs w:val="24"/>
          <w:lang w:val="en-US"/>
        </w:rPr>
        <w:t>baccalaureate, who has 7 months</w:t>
      </w:r>
      <w:r w:rsidR="00F8052A"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work experience in a bakery. </w:t>
      </w:r>
      <w:r w:rsidR="009D38E5">
        <w:rPr>
          <w:rFonts w:ascii="Times New Roman" w:hAnsi="Times New Roman" w:cs="Times New Roman"/>
          <w:iCs/>
          <w:sz w:val="24"/>
          <w:szCs w:val="24"/>
          <w:lang w:val="en-US"/>
        </w:rPr>
        <w:t>Sh</w:t>
      </w:r>
      <w:r w:rsidR="0075633F" w:rsidRPr="00F82C05">
        <w:rPr>
          <w:rFonts w:ascii="Times New Roman" w:hAnsi="Times New Roman" w:cs="Times New Roman"/>
          <w:iCs/>
          <w:sz w:val="24"/>
          <w:szCs w:val="24"/>
          <w:lang w:val="en-US"/>
        </w:rPr>
        <w:t xml:space="preserve">e </w:t>
      </w:r>
      <w:r w:rsidRPr="00F82C05">
        <w:rPr>
          <w:rFonts w:ascii="Times New Roman" w:hAnsi="Times New Roman" w:cs="Times New Roman"/>
          <w:iCs/>
          <w:sz w:val="24"/>
          <w:szCs w:val="24"/>
          <w:lang w:val="en-US"/>
        </w:rPr>
        <w:t>has filled in the online application</w:t>
      </w:r>
      <w:r w:rsidR="0075633F" w:rsidRPr="00F82C05">
        <w:rPr>
          <w:rFonts w:ascii="Times New Roman" w:hAnsi="Times New Roman" w:cs="Times New Roman"/>
          <w:iCs/>
          <w:sz w:val="24"/>
          <w:szCs w:val="24"/>
          <w:lang w:val="en-US"/>
        </w:rPr>
        <w:t xml:space="preserve"> prior to attending the appointment</w:t>
      </w:r>
      <w:r w:rsidRPr="00F82C05">
        <w:rPr>
          <w:rFonts w:ascii="Times New Roman" w:hAnsi="Times New Roman" w:cs="Times New Roman"/>
          <w:iCs/>
          <w:sz w:val="24"/>
          <w:szCs w:val="24"/>
          <w:lang w:val="en-US"/>
        </w:rPr>
        <w:t>. The advis</w:t>
      </w:r>
      <w:r w:rsidR="004108B7">
        <w:rPr>
          <w:rFonts w:ascii="Times New Roman" w:hAnsi="Times New Roman" w:cs="Times New Roman"/>
          <w:iCs/>
          <w:sz w:val="24"/>
          <w:szCs w:val="24"/>
          <w:lang w:val="en-US"/>
        </w:rPr>
        <w:t>e</w:t>
      </w:r>
      <w:r w:rsidRPr="00F82C05">
        <w:rPr>
          <w:rFonts w:ascii="Times New Roman" w:hAnsi="Times New Roman" w:cs="Times New Roman"/>
          <w:iCs/>
          <w:sz w:val="24"/>
          <w:szCs w:val="24"/>
          <w:lang w:val="en-US"/>
        </w:rPr>
        <w:t xml:space="preserve">r scrupulously goes through all the </w:t>
      </w:r>
      <w:r w:rsidR="0089486E" w:rsidRPr="00F82C05">
        <w:rPr>
          <w:rFonts w:ascii="Times New Roman" w:hAnsi="Times New Roman" w:cs="Times New Roman"/>
          <w:iCs/>
          <w:sz w:val="24"/>
          <w:szCs w:val="24"/>
          <w:lang w:val="en-US"/>
        </w:rPr>
        <w:t>items</w:t>
      </w:r>
      <w:r w:rsidR="0075633F" w:rsidRPr="00F82C05">
        <w:rPr>
          <w:rFonts w:ascii="Times New Roman" w:hAnsi="Times New Roman" w:cs="Times New Roman"/>
          <w:iCs/>
          <w:sz w:val="24"/>
          <w:szCs w:val="24"/>
          <w:lang w:val="en-US"/>
        </w:rPr>
        <w:t>,</w:t>
      </w:r>
      <w:r w:rsidR="0089486E" w:rsidRPr="00F82C05">
        <w:rPr>
          <w:rFonts w:ascii="Times New Roman" w:hAnsi="Times New Roman" w:cs="Times New Roman"/>
          <w:iCs/>
          <w:sz w:val="24"/>
          <w:szCs w:val="24"/>
          <w:lang w:val="en-US"/>
        </w:rPr>
        <w:t xml:space="preserve"> and</w:t>
      </w:r>
      <w:r w:rsidRPr="00F82C05">
        <w:rPr>
          <w:rFonts w:ascii="Times New Roman" w:hAnsi="Times New Roman" w:cs="Times New Roman"/>
          <w:iCs/>
          <w:sz w:val="24"/>
          <w:szCs w:val="24"/>
          <w:lang w:val="en-US"/>
        </w:rPr>
        <w:t xml:space="preserve"> asks her about her career plans. The young woman is sure of herself: she wants to train </w:t>
      </w:r>
      <w:r w:rsidR="0075633F" w:rsidRPr="00F82C05">
        <w:rPr>
          <w:rFonts w:ascii="Times New Roman" w:hAnsi="Times New Roman" w:cs="Times New Roman"/>
          <w:iCs/>
          <w:sz w:val="24"/>
          <w:szCs w:val="24"/>
          <w:lang w:val="en-US"/>
        </w:rPr>
        <w:t xml:space="preserve">to work in </w:t>
      </w:r>
      <w:r w:rsidRPr="00F82C05">
        <w:rPr>
          <w:rFonts w:ascii="Times New Roman" w:hAnsi="Times New Roman" w:cs="Times New Roman"/>
          <w:iCs/>
          <w:sz w:val="24"/>
          <w:szCs w:val="24"/>
          <w:lang w:val="en-US"/>
        </w:rPr>
        <w:t xml:space="preserve">eyelash </w:t>
      </w:r>
      <w:r w:rsidR="0075633F" w:rsidRPr="00F82C05">
        <w:rPr>
          <w:rFonts w:ascii="Times New Roman" w:hAnsi="Times New Roman" w:cs="Times New Roman"/>
          <w:iCs/>
          <w:sz w:val="24"/>
          <w:szCs w:val="24"/>
          <w:lang w:val="en-US"/>
        </w:rPr>
        <w:t>extensions</w:t>
      </w:r>
      <w:r w:rsidRPr="00F82C05">
        <w:rPr>
          <w:rFonts w:ascii="Times New Roman" w:hAnsi="Times New Roman" w:cs="Times New Roman"/>
          <w:iCs/>
          <w:sz w:val="24"/>
          <w:szCs w:val="24"/>
          <w:lang w:val="en-US"/>
        </w:rPr>
        <w:t xml:space="preserve">, </w:t>
      </w:r>
      <w:r w:rsidR="0089486E" w:rsidRPr="00F82C05">
        <w:rPr>
          <w:rFonts w:ascii="Times New Roman" w:hAnsi="Times New Roman" w:cs="Times New Roman"/>
          <w:iCs/>
          <w:sz w:val="24"/>
          <w:szCs w:val="24"/>
          <w:lang w:val="en-US"/>
        </w:rPr>
        <w:t>and her goal is</w:t>
      </w:r>
      <w:r w:rsidRPr="00F82C05">
        <w:rPr>
          <w:rFonts w:ascii="Times New Roman" w:hAnsi="Times New Roman" w:cs="Times New Roman"/>
          <w:iCs/>
          <w:sz w:val="24"/>
          <w:szCs w:val="24"/>
          <w:lang w:val="en-US"/>
        </w:rPr>
        <w:t xml:space="preserve"> to work in a beauty salon</w:t>
      </w:r>
      <w:r w:rsidR="0075633F"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or </w:t>
      </w:r>
      <w:r w:rsidR="0075633F" w:rsidRPr="00F82C05">
        <w:rPr>
          <w:rFonts w:ascii="Times New Roman" w:hAnsi="Times New Roman" w:cs="Times New Roman"/>
          <w:iCs/>
          <w:sz w:val="24"/>
          <w:szCs w:val="24"/>
          <w:lang w:val="en-US"/>
        </w:rPr>
        <w:t>for herself</w:t>
      </w:r>
      <w:r w:rsidRPr="00F82C05">
        <w:rPr>
          <w:rFonts w:ascii="Times New Roman" w:hAnsi="Times New Roman" w:cs="Times New Roman"/>
          <w:iCs/>
          <w:sz w:val="24"/>
          <w:szCs w:val="24"/>
          <w:lang w:val="en-US"/>
        </w:rPr>
        <w:t>. The advis</w:t>
      </w:r>
      <w:r w:rsidR="004108B7">
        <w:rPr>
          <w:rFonts w:ascii="Times New Roman" w:hAnsi="Times New Roman" w:cs="Times New Roman"/>
          <w:iCs/>
          <w:sz w:val="24"/>
          <w:szCs w:val="24"/>
          <w:lang w:val="en-US"/>
        </w:rPr>
        <w:t>e</w:t>
      </w:r>
      <w:r w:rsidRPr="00F82C05">
        <w:rPr>
          <w:rFonts w:ascii="Times New Roman" w:hAnsi="Times New Roman" w:cs="Times New Roman"/>
          <w:iCs/>
          <w:sz w:val="24"/>
          <w:szCs w:val="24"/>
          <w:lang w:val="en-US"/>
        </w:rPr>
        <w:t xml:space="preserve">r explains that training </w:t>
      </w:r>
      <w:r w:rsidR="0075633F" w:rsidRPr="00F82C05">
        <w:rPr>
          <w:rFonts w:ascii="Times New Roman" w:hAnsi="Times New Roman" w:cs="Times New Roman"/>
          <w:iCs/>
          <w:sz w:val="24"/>
          <w:szCs w:val="24"/>
          <w:lang w:val="en-US"/>
        </w:rPr>
        <w:t xml:space="preserve">opportunities </w:t>
      </w:r>
      <w:r w:rsidRPr="00F82C05">
        <w:rPr>
          <w:rFonts w:ascii="Times New Roman" w:hAnsi="Times New Roman" w:cs="Times New Roman"/>
          <w:iCs/>
          <w:sz w:val="24"/>
          <w:szCs w:val="24"/>
          <w:lang w:val="en-US"/>
        </w:rPr>
        <w:t xml:space="preserve">in this field </w:t>
      </w:r>
      <w:r w:rsidR="0075633F" w:rsidRPr="00F82C05">
        <w:rPr>
          <w:rFonts w:ascii="Times New Roman" w:hAnsi="Times New Roman" w:cs="Times New Roman"/>
          <w:iCs/>
          <w:sz w:val="24"/>
          <w:szCs w:val="24"/>
          <w:lang w:val="en-US"/>
        </w:rPr>
        <w:t xml:space="preserve">are </w:t>
      </w:r>
      <w:r w:rsidRPr="00F82C05">
        <w:rPr>
          <w:rFonts w:ascii="Times New Roman" w:hAnsi="Times New Roman" w:cs="Times New Roman"/>
          <w:iCs/>
          <w:sz w:val="24"/>
          <w:szCs w:val="24"/>
          <w:lang w:val="en-US"/>
        </w:rPr>
        <w:t xml:space="preserve">rare, and moves on to the next items, which ask her to </w:t>
      </w:r>
      <w:r w:rsidR="0075633F" w:rsidRPr="00F82C05">
        <w:rPr>
          <w:rFonts w:ascii="Times New Roman" w:hAnsi="Times New Roman" w:cs="Times New Roman"/>
          <w:iCs/>
          <w:sz w:val="24"/>
          <w:szCs w:val="24"/>
          <w:lang w:val="en-US"/>
        </w:rPr>
        <w:t xml:space="preserve">say what she would consider </w:t>
      </w:r>
      <w:r w:rsidRPr="00F82C05">
        <w:rPr>
          <w:rFonts w:ascii="Times New Roman" w:hAnsi="Times New Roman" w:cs="Times New Roman"/>
          <w:iCs/>
          <w:sz w:val="24"/>
          <w:szCs w:val="24"/>
          <w:lang w:val="en-US"/>
        </w:rPr>
        <w:t xml:space="preserve">a </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reasonable job offer</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w:t>
      </w:r>
      <w:r w:rsidR="0075633F" w:rsidRPr="00F82C05">
        <w:rPr>
          <w:rFonts w:ascii="Times New Roman" w:hAnsi="Times New Roman" w:cs="Times New Roman"/>
          <w:iCs/>
          <w:sz w:val="24"/>
          <w:szCs w:val="24"/>
          <w:lang w:val="en-US"/>
        </w:rPr>
        <w:t xml:space="preserve">Although she </w:t>
      </w:r>
      <w:r w:rsidRPr="00F82C05">
        <w:rPr>
          <w:rFonts w:ascii="Times New Roman" w:hAnsi="Times New Roman" w:cs="Times New Roman"/>
          <w:iCs/>
          <w:sz w:val="24"/>
          <w:szCs w:val="24"/>
          <w:lang w:val="en-US"/>
        </w:rPr>
        <w:t xml:space="preserve">assures him </w:t>
      </w:r>
      <w:r w:rsidR="0075633F" w:rsidRPr="00F82C05">
        <w:rPr>
          <w:rFonts w:ascii="Times New Roman" w:hAnsi="Times New Roman" w:cs="Times New Roman"/>
          <w:iCs/>
          <w:sz w:val="24"/>
          <w:szCs w:val="24"/>
          <w:lang w:val="en-US"/>
        </w:rPr>
        <w:t xml:space="preserve">there is </w:t>
      </w:r>
      <w:r w:rsidRPr="00F82C05">
        <w:rPr>
          <w:rFonts w:ascii="Times New Roman" w:hAnsi="Times New Roman" w:cs="Times New Roman"/>
          <w:iCs/>
          <w:sz w:val="24"/>
          <w:szCs w:val="24"/>
          <w:lang w:val="en-US"/>
        </w:rPr>
        <w:t>only</w:t>
      </w:r>
      <w:r w:rsidR="0075633F" w:rsidRPr="00F82C05">
        <w:rPr>
          <w:rFonts w:ascii="Times New Roman" w:hAnsi="Times New Roman" w:cs="Times New Roman"/>
          <w:iCs/>
          <w:sz w:val="24"/>
          <w:szCs w:val="24"/>
          <w:lang w:val="en-US"/>
        </w:rPr>
        <w:t xml:space="preserve"> this</w:t>
      </w:r>
      <w:r w:rsidRPr="00F82C05">
        <w:rPr>
          <w:rFonts w:ascii="Times New Roman" w:hAnsi="Times New Roman" w:cs="Times New Roman"/>
          <w:iCs/>
          <w:sz w:val="24"/>
          <w:szCs w:val="24"/>
          <w:lang w:val="en-US"/>
        </w:rPr>
        <w:t xml:space="preserve"> one </w:t>
      </w:r>
      <w:r w:rsidR="0075633F" w:rsidRPr="00F82C05">
        <w:rPr>
          <w:rFonts w:ascii="Times New Roman" w:hAnsi="Times New Roman" w:cs="Times New Roman"/>
          <w:iCs/>
          <w:sz w:val="24"/>
          <w:szCs w:val="24"/>
          <w:lang w:val="en-US"/>
        </w:rPr>
        <w:t xml:space="preserve">plan </w:t>
      </w:r>
      <w:r w:rsidRPr="00F82C05">
        <w:rPr>
          <w:rFonts w:ascii="Times New Roman" w:hAnsi="Times New Roman" w:cs="Times New Roman"/>
          <w:iCs/>
          <w:sz w:val="24"/>
          <w:szCs w:val="24"/>
          <w:lang w:val="en-US"/>
        </w:rPr>
        <w:t>that is close to her heart, the advis</w:t>
      </w:r>
      <w:r w:rsidR="004108B7">
        <w:rPr>
          <w:rFonts w:ascii="Times New Roman" w:hAnsi="Times New Roman" w:cs="Times New Roman"/>
          <w:iCs/>
          <w:sz w:val="24"/>
          <w:szCs w:val="24"/>
          <w:lang w:val="en-US"/>
        </w:rPr>
        <w:t>e</w:t>
      </w:r>
      <w:r w:rsidRPr="00F82C05">
        <w:rPr>
          <w:rFonts w:ascii="Times New Roman" w:hAnsi="Times New Roman" w:cs="Times New Roman"/>
          <w:iCs/>
          <w:sz w:val="24"/>
          <w:szCs w:val="24"/>
          <w:lang w:val="en-US"/>
        </w:rPr>
        <w:t xml:space="preserve">r insists that she must fill in all the boxes. He quotes a list of jobs </w:t>
      </w:r>
      <w:r w:rsidR="0075633F" w:rsidRPr="00F82C05">
        <w:rPr>
          <w:rFonts w:ascii="Times New Roman" w:hAnsi="Times New Roman" w:cs="Times New Roman"/>
          <w:iCs/>
          <w:sz w:val="24"/>
          <w:szCs w:val="24"/>
          <w:lang w:val="en-US"/>
        </w:rPr>
        <w:t>along the lines of</w:t>
      </w:r>
      <w:r w:rsidRPr="00F82C05">
        <w:rPr>
          <w:rFonts w:ascii="Times New Roman" w:hAnsi="Times New Roman" w:cs="Times New Roman"/>
          <w:iCs/>
          <w:sz w:val="24"/>
          <w:szCs w:val="24"/>
          <w:lang w:val="en-US"/>
        </w:rPr>
        <w:t xml:space="preserve"> </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receptionist, secretary</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and despite the young woman</w:t>
      </w:r>
      <w:r w:rsidR="00F8052A"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s objections, concludes with a satisfied look</w:t>
      </w:r>
      <w:r w:rsidR="0075633F" w:rsidRPr="00F82C05">
        <w:rPr>
          <w:rFonts w:ascii="Times New Roman" w:hAnsi="Times New Roman" w:cs="Times New Roman"/>
          <w:iCs/>
          <w:sz w:val="24"/>
          <w:szCs w:val="24"/>
          <w:lang w:val="en-US"/>
        </w:rPr>
        <w:t xml:space="preserve">. </w:t>
      </w:r>
      <w:r w:rsidR="009816A8">
        <w:rPr>
          <w:rFonts w:ascii="Times New Roman" w:hAnsi="Times New Roman" w:cs="Times New Roman"/>
          <w:iCs/>
          <w:sz w:val="24"/>
          <w:szCs w:val="24"/>
          <w:lang w:val="en-US"/>
        </w:rPr>
        <w:t>‘</w:t>
      </w:r>
      <w:r w:rsidR="0075633F" w:rsidRPr="00F82C05">
        <w:rPr>
          <w:rFonts w:ascii="Times New Roman" w:hAnsi="Times New Roman" w:cs="Times New Roman"/>
          <w:iCs/>
          <w:sz w:val="24"/>
          <w:szCs w:val="24"/>
          <w:lang w:val="en-US"/>
        </w:rPr>
        <w:t>OK</w:t>
      </w:r>
      <w:r w:rsidRPr="00F82C05">
        <w:rPr>
          <w:rFonts w:ascii="Times New Roman" w:hAnsi="Times New Roman" w:cs="Times New Roman"/>
          <w:iCs/>
          <w:sz w:val="24"/>
          <w:szCs w:val="24"/>
          <w:lang w:val="en-US"/>
        </w:rPr>
        <w:t xml:space="preserve">? Shall we </w:t>
      </w:r>
      <w:r w:rsidR="0075633F" w:rsidRPr="00F82C05">
        <w:rPr>
          <w:rFonts w:ascii="Times New Roman" w:hAnsi="Times New Roman" w:cs="Times New Roman"/>
          <w:iCs/>
          <w:sz w:val="24"/>
          <w:szCs w:val="24"/>
          <w:lang w:val="en-US"/>
        </w:rPr>
        <w:t>confirm</w:t>
      </w:r>
      <w:r w:rsidRPr="00F82C05">
        <w:rPr>
          <w:rFonts w:ascii="Times New Roman" w:hAnsi="Times New Roman" w:cs="Times New Roman"/>
          <w:iCs/>
          <w:sz w:val="24"/>
          <w:szCs w:val="24"/>
          <w:lang w:val="en-US"/>
        </w:rPr>
        <w:t>?</w:t>
      </w:r>
      <w:r w:rsidR="00D81412">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He then criticizes her for </w:t>
      </w:r>
      <w:r w:rsidR="009816A8">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going off in all directions</w:t>
      </w:r>
      <w:r w:rsidR="00D81412">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and reminds her that she needs to </w:t>
      </w:r>
      <w:r w:rsidR="009816A8">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secure the p</w:t>
      </w:r>
      <w:r w:rsidR="0075633F" w:rsidRPr="00F82C05">
        <w:rPr>
          <w:rFonts w:ascii="Times New Roman" w:hAnsi="Times New Roman" w:cs="Times New Roman"/>
          <w:iCs/>
          <w:sz w:val="24"/>
          <w:szCs w:val="24"/>
          <w:lang w:val="en-US"/>
        </w:rPr>
        <w:t>lan</w:t>
      </w:r>
      <w:r w:rsidR="00D81412">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by going through the steps dictated by the form. Once the form </w:t>
      </w:r>
      <w:r w:rsidR="0075633F" w:rsidRPr="00F82C05">
        <w:rPr>
          <w:rFonts w:ascii="Times New Roman" w:hAnsi="Times New Roman" w:cs="Times New Roman"/>
          <w:iCs/>
          <w:sz w:val="24"/>
          <w:szCs w:val="24"/>
          <w:lang w:val="en-US"/>
        </w:rPr>
        <w:t xml:space="preserve">is fully </w:t>
      </w:r>
      <w:r w:rsidRPr="00F82C05">
        <w:rPr>
          <w:rFonts w:ascii="Times New Roman" w:hAnsi="Times New Roman" w:cs="Times New Roman"/>
          <w:iCs/>
          <w:sz w:val="24"/>
          <w:szCs w:val="24"/>
          <w:lang w:val="en-US"/>
        </w:rPr>
        <w:t xml:space="preserve">completed, the algorithm </w:t>
      </w:r>
      <w:r w:rsidR="0075633F" w:rsidRPr="00F82C05">
        <w:rPr>
          <w:rFonts w:ascii="Times New Roman" w:hAnsi="Times New Roman" w:cs="Times New Roman"/>
          <w:iCs/>
          <w:sz w:val="24"/>
          <w:szCs w:val="24"/>
          <w:lang w:val="en-US"/>
        </w:rPr>
        <w:t xml:space="preserve">informs </w:t>
      </w:r>
      <w:r w:rsidRPr="00F82C05">
        <w:rPr>
          <w:rFonts w:ascii="Times New Roman" w:hAnsi="Times New Roman" w:cs="Times New Roman"/>
          <w:iCs/>
          <w:sz w:val="24"/>
          <w:szCs w:val="24"/>
          <w:lang w:val="en-US"/>
        </w:rPr>
        <w:t xml:space="preserve">her that she will be in </w:t>
      </w:r>
      <w:r w:rsidR="0075633F" w:rsidRPr="00F82C05">
        <w:rPr>
          <w:rFonts w:ascii="Times New Roman" w:hAnsi="Times New Roman" w:cs="Times New Roman"/>
          <w:iCs/>
          <w:sz w:val="24"/>
          <w:szCs w:val="24"/>
          <w:lang w:val="en-US"/>
        </w:rPr>
        <w:t xml:space="preserve">the </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guided</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 </w:t>
      </w:r>
      <w:r w:rsidR="0075633F" w:rsidRPr="00F82C05">
        <w:rPr>
          <w:rFonts w:ascii="Times New Roman" w:hAnsi="Times New Roman" w:cs="Times New Roman"/>
          <w:iCs/>
          <w:sz w:val="24"/>
          <w:szCs w:val="24"/>
          <w:lang w:val="en-US"/>
        </w:rPr>
        <w:t>category</w:t>
      </w:r>
      <w:r w:rsidRPr="00F82C05">
        <w:rPr>
          <w:rFonts w:ascii="Times New Roman" w:hAnsi="Times New Roman" w:cs="Times New Roman"/>
          <w:iCs/>
          <w:sz w:val="24"/>
          <w:szCs w:val="24"/>
          <w:lang w:val="en-US"/>
        </w:rPr>
        <w:t xml:space="preserve">. The young woman has already uploaded two CVs to her personal </w:t>
      </w:r>
      <w:r w:rsidRPr="00F82C05">
        <w:rPr>
          <w:rFonts w:ascii="Times New Roman" w:hAnsi="Times New Roman" w:cs="Times New Roman"/>
          <w:iCs/>
          <w:sz w:val="24"/>
          <w:szCs w:val="24"/>
          <w:lang w:val="en-US"/>
        </w:rPr>
        <w:lastRenderedPageBreak/>
        <w:t>digital space, but the advis</w:t>
      </w:r>
      <w:r w:rsidR="004108B7">
        <w:rPr>
          <w:rFonts w:ascii="Times New Roman" w:hAnsi="Times New Roman" w:cs="Times New Roman"/>
          <w:iCs/>
          <w:sz w:val="24"/>
          <w:szCs w:val="24"/>
          <w:lang w:val="en-US"/>
        </w:rPr>
        <w:t>e</w:t>
      </w:r>
      <w:r w:rsidRPr="00F82C05">
        <w:rPr>
          <w:rFonts w:ascii="Times New Roman" w:hAnsi="Times New Roman" w:cs="Times New Roman"/>
          <w:iCs/>
          <w:sz w:val="24"/>
          <w:szCs w:val="24"/>
          <w:lang w:val="en-US"/>
        </w:rPr>
        <w:t>r says he</w:t>
      </w:r>
      <w:r w:rsidR="00F8052A"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ll book her in for the 8-week </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skills prep</w:t>
      </w:r>
      <w:r w:rsidR="000F5AD8"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The young woman tells him that she can</w:t>
      </w:r>
      <w:r w:rsidR="00F8052A"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 xml:space="preserve">t afford to wait 8 weeks to look for a job, and he replies: </w:t>
      </w:r>
      <w:r w:rsidR="004108B7">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but you have to go step by step, that</w:t>
      </w:r>
      <w:r w:rsidR="00F8052A" w:rsidRPr="00F82C05">
        <w:rPr>
          <w:rFonts w:ascii="Times New Roman" w:hAnsi="Times New Roman" w:cs="Times New Roman"/>
          <w:iCs/>
          <w:sz w:val="24"/>
          <w:szCs w:val="24"/>
          <w:lang w:val="en-US"/>
        </w:rPr>
        <w:t>’</w:t>
      </w:r>
      <w:r w:rsidRPr="00F82C05">
        <w:rPr>
          <w:rFonts w:ascii="Times New Roman" w:hAnsi="Times New Roman" w:cs="Times New Roman"/>
          <w:iCs/>
          <w:sz w:val="24"/>
          <w:szCs w:val="24"/>
          <w:lang w:val="en-US"/>
        </w:rPr>
        <w:t>s the protocol</w:t>
      </w:r>
      <w:r w:rsidR="004108B7" w:rsidRPr="00F82C05">
        <w:rPr>
          <w:rFonts w:ascii="Times New Roman" w:hAnsi="Times New Roman" w:cs="Times New Roman"/>
          <w:iCs/>
          <w:sz w:val="24"/>
          <w:szCs w:val="24"/>
          <w:lang w:val="en-US"/>
        </w:rPr>
        <w:t>.</w:t>
      </w:r>
      <w:r w:rsidR="004108B7">
        <w:rPr>
          <w:rFonts w:ascii="Times New Roman" w:hAnsi="Times New Roman" w:cs="Times New Roman"/>
          <w:iCs/>
          <w:sz w:val="24"/>
          <w:szCs w:val="24"/>
          <w:lang w:val="en-US"/>
        </w:rPr>
        <w:t xml:space="preserve">’ </w:t>
      </w:r>
      <w:r w:rsidR="009D38E5">
        <w:rPr>
          <w:rFonts w:ascii="Times New Roman" w:hAnsi="Times New Roman" w:cs="Times New Roman"/>
          <w:iCs/>
          <w:sz w:val="24"/>
          <w:szCs w:val="24"/>
          <w:lang w:val="en-US"/>
        </w:rPr>
        <w:t xml:space="preserve">(Observation in Agency B, </w:t>
      </w:r>
      <w:r w:rsidR="00A774F7">
        <w:rPr>
          <w:rFonts w:ascii="Times New Roman" w:hAnsi="Times New Roman" w:cs="Times New Roman"/>
          <w:iCs/>
          <w:sz w:val="24"/>
          <w:szCs w:val="24"/>
          <w:lang w:val="en-US"/>
        </w:rPr>
        <w:t>6/12/2022).</w:t>
      </w:r>
    </w:p>
    <w:p w14:paraId="0673B765" w14:textId="77777777" w:rsidR="00EA774E" w:rsidRPr="00F82C05" w:rsidRDefault="00EA774E" w:rsidP="008E3F3D">
      <w:pPr>
        <w:pStyle w:val="PrformatHTML"/>
        <w:ind w:right="284"/>
        <w:jc w:val="both"/>
        <w:rPr>
          <w:rFonts w:ascii="Times New Roman" w:hAnsi="Times New Roman" w:cs="Times New Roman"/>
          <w:color w:val="202124"/>
          <w:sz w:val="24"/>
          <w:szCs w:val="24"/>
          <w:lang w:val="en-US"/>
        </w:rPr>
      </w:pPr>
    </w:p>
    <w:p w14:paraId="51B0ACB0" w14:textId="5F1AF34D" w:rsidR="00C62BF7" w:rsidRPr="00F82C05" w:rsidRDefault="00521773" w:rsidP="008E3F3D">
      <w:pPr>
        <w:pStyle w:val="PrformatHTML"/>
        <w:jc w:val="both"/>
        <w:rPr>
          <w:rFonts w:ascii="Times New Roman" w:hAnsi="Times New Roman" w:cs="Times New Roman"/>
          <w:color w:val="202124"/>
          <w:sz w:val="24"/>
          <w:szCs w:val="24"/>
          <w:lang w:val="en-US"/>
        </w:rPr>
      </w:pPr>
      <w:r w:rsidRPr="00F82C05">
        <w:rPr>
          <w:rFonts w:ascii="Times New Roman" w:hAnsi="Times New Roman" w:cs="Times New Roman"/>
          <w:color w:val="202124"/>
          <w:sz w:val="24"/>
          <w:szCs w:val="24"/>
          <w:lang w:val="en-US"/>
        </w:rPr>
        <w:t>This particular advis</w:t>
      </w:r>
      <w:r w:rsidR="004108B7">
        <w:rPr>
          <w:rFonts w:ascii="Times New Roman" w:hAnsi="Times New Roman" w:cs="Times New Roman"/>
          <w:color w:val="202124"/>
          <w:sz w:val="24"/>
          <w:szCs w:val="24"/>
          <w:lang w:val="en-US"/>
        </w:rPr>
        <w:t>e</w:t>
      </w:r>
      <w:r w:rsidRPr="00F82C05">
        <w:rPr>
          <w:rFonts w:ascii="Times New Roman" w:hAnsi="Times New Roman" w:cs="Times New Roman"/>
          <w:color w:val="202124"/>
          <w:sz w:val="24"/>
          <w:szCs w:val="24"/>
          <w:lang w:val="en-US"/>
        </w:rPr>
        <w:t xml:space="preserve">r’s </w:t>
      </w:r>
      <w:r w:rsidR="00FA31DC" w:rsidRPr="00F82C05">
        <w:rPr>
          <w:rFonts w:ascii="Times New Roman" w:hAnsi="Times New Roman" w:cs="Times New Roman"/>
          <w:color w:val="202124"/>
          <w:sz w:val="24"/>
          <w:szCs w:val="24"/>
          <w:lang w:val="en-US"/>
        </w:rPr>
        <w:t>assiduous</w:t>
      </w:r>
      <w:r w:rsidRPr="00F82C05">
        <w:rPr>
          <w:rFonts w:ascii="Times New Roman" w:hAnsi="Times New Roman" w:cs="Times New Roman"/>
          <w:color w:val="202124"/>
          <w:sz w:val="24"/>
          <w:szCs w:val="24"/>
          <w:lang w:val="en-US"/>
        </w:rPr>
        <w:t xml:space="preserve"> approach to completing </w:t>
      </w:r>
      <w:r w:rsidR="00EA774E" w:rsidRPr="00F82C05">
        <w:rPr>
          <w:rFonts w:ascii="Times New Roman" w:hAnsi="Times New Roman" w:cs="Times New Roman"/>
          <w:color w:val="202124"/>
          <w:sz w:val="24"/>
          <w:szCs w:val="24"/>
          <w:lang w:val="en-US"/>
        </w:rPr>
        <w:t xml:space="preserve">the form is part of a more </w:t>
      </w:r>
      <w:r w:rsidRPr="00F82C05">
        <w:rPr>
          <w:rFonts w:ascii="Times New Roman" w:hAnsi="Times New Roman" w:cs="Times New Roman"/>
          <w:color w:val="202124"/>
          <w:sz w:val="24"/>
          <w:szCs w:val="24"/>
          <w:lang w:val="en-US"/>
        </w:rPr>
        <w:t xml:space="preserve">all-encompassing </w:t>
      </w:r>
      <w:r w:rsidR="00EA774E" w:rsidRPr="00F82C05">
        <w:rPr>
          <w:rFonts w:ascii="Times New Roman" w:hAnsi="Times New Roman" w:cs="Times New Roman"/>
          <w:color w:val="202124"/>
          <w:sz w:val="24"/>
          <w:szCs w:val="24"/>
          <w:lang w:val="en-US"/>
        </w:rPr>
        <w:t>approach to support</w:t>
      </w:r>
      <w:r w:rsidRPr="00F82C05">
        <w:rPr>
          <w:rFonts w:ascii="Times New Roman" w:hAnsi="Times New Roman" w:cs="Times New Roman"/>
          <w:color w:val="202124"/>
          <w:sz w:val="24"/>
          <w:szCs w:val="24"/>
          <w:lang w:val="en-US"/>
        </w:rPr>
        <w:t xml:space="preserve"> that entails adherence to every detail of </w:t>
      </w:r>
      <w:r w:rsidR="00EA774E" w:rsidRPr="00F82C05">
        <w:rPr>
          <w:rFonts w:ascii="Times New Roman" w:hAnsi="Times New Roman" w:cs="Times New Roman"/>
          <w:color w:val="202124"/>
          <w:sz w:val="24"/>
          <w:szCs w:val="24"/>
          <w:lang w:val="en-US"/>
        </w:rPr>
        <w:t xml:space="preserve">the roadmap </w:t>
      </w:r>
      <w:r w:rsidRPr="00F82C05">
        <w:rPr>
          <w:rFonts w:ascii="Times New Roman" w:hAnsi="Times New Roman" w:cs="Times New Roman"/>
          <w:color w:val="202124"/>
          <w:sz w:val="24"/>
          <w:szCs w:val="24"/>
          <w:lang w:val="en-US"/>
        </w:rPr>
        <w:t xml:space="preserve">set out </w:t>
      </w:r>
      <w:r w:rsidR="00EA774E" w:rsidRPr="00F82C05">
        <w:rPr>
          <w:rFonts w:ascii="Times New Roman" w:hAnsi="Times New Roman" w:cs="Times New Roman"/>
          <w:color w:val="202124"/>
          <w:sz w:val="24"/>
          <w:szCs w:val="24"/>
          <w:lang w:val="en-US"/>
        </w:rPr>
        <w:t xml:space="preserve">by </w:t>
      </w:r>
      <w:proofErr w:type="spellStart"/>
      <w:r w:rsidR="00EA774E" w:rsidRPr="00A774F7">
        <w:rPr>
          <w:rFonts w:ascii="Times New Roman" w:hAnsi="Times New Roman" w:cs="Times New Roman"/>
          <w:i/>
          <w:iCs/>
          <w:color w:val="202124"/>
          <w:sz w:val="24"/>
          <w:szCs w:val="24"/>
          <w:lang w:val="en-US"/>
        </w:rPr>
        <w:t>Pôle</w:t>
      </w:r>
      <w:proofErr w:type="spellEnd"/>
      <w:r w:rsidR="00EA774E" w:rsidRPr="00A774F7">
        <w:rPr>
          <w:rFonts w:ascii="Times New Roman" w:hAnsi="Times New Roman" w:cs="Times New Roman"/>
          <w:i/>
          <w:iCs/>
          <w:color w:val="202124"/>
          <w:sz w:val="24"/>
          <w:szCs w:val="24"/>
          <w:lang w:val="en-US"/>
        </w:rPr>
        <w:t xml:space="preserve"> </w:t>
      </w:r>
      <w:proofErr w:type="spellStart"/>
      <w:r w:rsidR="00EA774E" w:rsidRPr="00A774F7">
        <w:rPr>
          <w:rFonts w:ascii="Times New Roman" w:hAnsi="Times New Roman" w:cs="Times New Roman"/>
          <w:i/>
          <w:iCs/>
          <w:color w:val="202124"/>
          <w:sz w:val="24"/>
          <w:szCs w:val="24"/>
          <w:lang w:val="en-US"/>
        </w:rPr>
        <w:t>Emploi</w:t>
      </w:r>
      <w:proofErr w:type="spellEnd"/>
      <w:r w:rsidRPr="00F82C05">
        <w:rPr>
          <w:rFonts w:ascii="Times New Roman" w:hAnsi="Times New Roman" w:cs="Times New Roman"/>
          <w:color w:val="202124"/>
          <w:sz w:val="24"/>
          <w:szCs w:val="24"/>
          <w:lang w:val="en-US"/>
        </w:rPr>
        <w:t xml:space="preserve"> –</w:t>
      </w:r>
      <w:r w:rsidR="00EA774E" w:rsidRPr="00F82C05">
        <w:rPr>
          <w:rFonts w:ascii="Times New Roman" w:hAnsi="Times New Roman" w:cs="Times New Roman"/>
          <w:color w:val="202124"/>
          <w:sz w:val="24"/>
          <w:szCs w:val="24"/>
          <w:lang w:val="en-US"/>
        </w:rPr>
        <w:t xml:space="preserve"> in this case, the injunction to send unemployed</w:t>
      </w:r>
      <w:r w:rsidRPr="00F82C05">
        <w:rPr>
          <w:rFonts w:ascii="Times New Roman" w:hAnsi="Times New Roman" w:cs="Times New Roman"/>
          <w:color w:val="202124"/>
          <w:sz w:val="24"/>
          <w:szCs w:val="24"/>
          <w:lang w:val="en-US"/>
        </w:rPr>
        <w:t xml:space="preserve"> people</w:t>
      </w:r>
      <w:r w:rsidR="00EA774E" w:rsidRPr="00F82C05">
        <w:rPr>
          <w:rFonts w:ascii="Times New Roman" w:hAnsi="Times New Roman" w:cs="Times New Roman"/>
          <w:color w:val="202124"/>
          <w:sz w:val="24"/>
          <w:szCs w:val="24"/>
          <w:lang w:val="en-US"/>
        </w:rPr>
        <w:t xml:space="preserve"> on training </w:t>
      </w:r>
      <w:r w:rsidRPr="00F82C05">
        <w:rPr>
          <w:rFonts w:ascii="Times New Roman" w:hAnsi="Times New Roman" w:cs="Times New Roman"/>
          <w:color w:val="202124"/>
          <w:sz w:val="24"/>
          <w:szCs w:val="24"/>
          <w:lang w:val="en-US"/>
        </w:rPr>
        <w:t>(</w:t>
      </w:r>
      <w:r w:rsidR="00EA774E" w:rsidRPr="00F82C05">
        <w:rPr>
          <w:rFonts w:ascii="Times New Roman" w:hAnsi="Times New Roman" w:cs="Times New Roman"/>
          <w:color w:val="202124"/>
          <w:sz w:val="24"/>
          <w:szCs w:val="24"/>
          <w:lang w:val="en-US"/>
        </w:rPr>
        <w:t>or refresher</w:t>
      </w:r>
      <w:r w:rsidRPr="00F82C05">
        <w:rPr>
          <w:rFonts w:ascii="Times New Roman" w:hAnsi="Times New Roman" w:cs="Times New Roman"/>
          <w:color w:val="202124"/>
          <w:sz w:val="24"/>
          <w:szCs w:val="24"/>
          <w:lang w:val="en-US"/>
        </w:rPr>
        <w:t>)</w:t>
      </w:r>
      <w:r w:rsidR="00EA774E" w:rsidRPr="00F82C05">
        <w:rPr>
          <w:rFonts w:ascii="Times New Roman" w:hAnsi="Times New Roman" w:cs="Times New Roman"/>
          <w:color w:val="202124"/>
          <w:sz w:val="24"/>
          <w:szCs w:val="24"/>
          <w:lang w:val="en-US"/>
        </w:rPr>
        <w:t xml:space="preserve"> courses in certain skills</w:t>
      </w:r>
      <w:r w:rsidRPr="00F82C05">
        <w:rPr>
          <w:rFonts w:ascii="Times New Roman" w:hAnsi="Times New Roman" w:cs="Times New Roman"/>
          <w:color w:val="202124"/>
          <w:sz w:val="24"/>
          <w:szCs w:val="24"/>
          <w:lang w:val="en-US"/>
        </w:rPr>
        <w:t xml:space="preserve"> that are</w:t>
      </w:r>
      <w:r w:rsidR="00EA774E" w:rsidRPr="00F82C05">
        <w:rPr>
          <w:rFonts w:ascii="Times New Roman" w:hAnsi="Times New Roman" w:cs="Times New Roman"/>
          <w:color w:val="202124"/>
          <w:sz w:val="24"/>
          <w:szCs w:val="24"/>
          <w:lang w:val="en-US"/>
        </w:rPr>
        <w:t xml:space="preserve"> supposedly required. </w:t>
      </w:r>
      <w:r w:rsidRPr="00F82C05">
        <w:rPr>
          <w:rFonts w:ascii="Times New Roman" w:hAnsi="Times New Roman" w:cs="Times New Roman"/>
          <w:color w:val="202124"/>
          <w:sz w:val="24"/>
          <w:szCs w:val="24"/>
          <w:lang w:val="en-US"/>
        </w:rPr>
        <w:t xml:space="preserve">He is not alone in </w:t>
      </w:r>
      <w:r w:rsidR="00EA774E" w:rsidRPr="00F82C05">
        <w:rPr>
          <w:rFonts w:ascii="Times New Roman" w:hAnsi="Times New Roman" w:cs="Times New Roman"/>
          <w:color w:val="202124"/>
          <w:sz w:val="24"/>
          <w:szCs w:val="24"/>
          <w:lang w:val="en-US"/>
        </w:rPr>
        <w:t>us</w:t>
      </w:r>
      <w:r w:rsidRPr="00F82C05">
        <w:rPr>
          <w:rFonts w:ascii="Times New Roman" w:hAnsi="Times New Roman" w:cs="Times New Roman"/>
          <w:color w:val="202124"/>
          <w:sz w:val="24"/>
          <w:szCs w:val="24"/>
          <w:lang w:val="en-US"/>
        </w:rPr>
        <w:t xml:space="preserve">ing the </w:t>
      </w:r>
      <w:r w:rsidR="00EA774E" w:rsidRPr="00F82C05">
        <w:rPr>
          <w:rFonts w:ascii="Times New Roman" w:hAnsi="Times New Roman" w:cs="Times New Roman"/>
          <w:color w:val="202124"/>
          <w:sz w:val="24"/>
          <w:szCs w:val="24"/>
          <w:lang w:val="en-US"/>
        </w:rPr>
        <w:t xml:space="preserve">profiling </w:t>
      </w:r>
      <w:r w:rsidRPr="00F82C05">
        <w:rPr>
          <w:rFonts w:ascii="Times New Roman" w:hAnsi="Times New Roman" w:cs="Times New Roman"/>
          <w:color w:val="202124"/>
          <w:sz w:val="24"/>
          <w:szCs w:val="24"/>
          <w:lang w:val="en-US"/>
        </w:rPr>
        <w:t xml:space="preserve">in this way, </w:t>
      </w:r>
      <w:r w:rsidR="00C62BF7" w:rsidRPr="00F82C05">
        <w:rPr>
          <w:rFonts w:ascii="Times New Roman" w:hAnsi="Times New Roman" w:cs="Times New Roman"/>
          <w:color w:val="202124"/>
          <w:sz w:val="24"/>
          <w:szCs w:val="24"/>
          <w:lang w:val="en-US"/>
        </w:rPr>
        <w:t>and</w:t>
      </w:r>
      <w:r w:rsidRPr="00F82C05">
        <w:rPr>
          <w:rFonts w:ascii="Times New Roman" w:hAnsi="Times New Roman" w:cs="Times New Roman"/>
          <w:color w:val="202124"/>
          <w:sz w:val="24"/>
          <w:szCs w:val="24"/>
          <w:lang w:val="en-US"/>
        </w:rPr>
        <w:t xml:space="preserve"> in so doing he</w:t>
      </w:r>
      <w:r w:rsidR="00EA774E" w:rsidRPr="00F82C05">
        <w:rPr>
          <w:rFonts w:ascii="Times New Roman" w:hAnsi="Times New Roman" w:cs="Times New Roman"/>
          <w:color w:val="202124"/>
          <w:sz w:val="24"/>
          <w:szCs w:val="24"/>
          <w:lang w:val="en-US"/>
        </w:rPr>
        <w:t xml:space="preserve"> reveals the way in which </w:t>
      </w:r>
      <w:r w:rsidRPr="00F82C05">
        <w:rPr>
          <w:rFonts w:ascii="Times New Roman" w:hAnsi="Times New Roman" w:cs="Times New Roman"/>
          <w:color w:val="202124"/>
          <w:sz w:val="24"/>
          <w:szCs w:val="24"/>
          <w:lang w:val="en-US"/>
        </w:rPr>
        <w:t xml:space="preserve">he embodies </w:t>
      </w:r>
      <w:r w:rsidR="00EA774E" w:rsidRPr="00F82C05">
        <w:rPr>
          <w:rFonts w:ascii="Times New Roman" w:hAnsi="Times New Roman" w:cs="Times New Roman"/>
          <w:color w:val="202124"/>
          <w:sz w:val="24"/>
          <w:szCs w:val="24"/>
          <w:lang w:val="en-US"/>
        </w:rPr>
        <w:t xml:space="preserve">his role </w:t>
      </w:r>
      <w:r w:rsidRPr="00F82C05">
        <w:rPr>
          <w:rFonts w:ascii="Times New Roman" w:hAnsi="Times New Roman" w:cs="Times New Roman"/>
          <w:color w:val="202124"/>
          <w:sz w:val="24"/>
          <w:szCs w:val="24"/>
          <w:lang w:val="en-US"/>
        </w:rPr>
        <w:t xml:space="preserve">– </w:t>
      </w:r>
      <w:r w:rsidR="00EA774E" w:rsidRPr="00F82C05">
        <w:rPr>
          <w:rFonts w:ascii="Times New Roman" w:hAnsi="Times New Roman" w:cs="Times New Roman"/>
          <w:color w:val="202124"/>
          <w:sz w:val="24"/>
          <w:szCs w:val="24"/>
          <w:lang w:val="en-US"/>
        </w:rPr>
        <w:t xml:space="preserve">in this case, </w:t>
      </w:r>
      <w:r w:rsidRPr="00F82C05">
        <w:rPr>
          <w:rFonts w:ascii="Times New Roman" w:hAnsi="Times New Roman" w:cs="Times New Roman"/>
          <w:color w:val="202124"/>
          <w:sz w:val="24"/>
          <w:szCs w:val="24"/>
          <w:lang w:val="en-US"/>
        </w:rPr>
        <w:t xml:space="preserve">using </w:t>
      </w:r>
      <w:r w:rsidR="00EA774E" w:rsidRPr="00F82C05">
        <w:rPr>
          <w:rFonts w:ascii="Times New Roman" w:hAnsi="Times New Roman" w:cs="Times New Roman"/>
          <w:color w:val="202124"/>
          <w:sz w:val="24"/>
          <w:szCs w:val="24"/>
          <w:lang w:val="en-US"/>
        </w:rPr>
        <w:t xml:space="preserve">a </w:t>
      </w:r>
      <w:r w:rsidRPr="00F82C05">
        <w:rPr>
          <w:rFonts w:ascii="Times New Roman" w:hAnsi="Times New Roman" w:cs="Times New Roman"/>
          <w:color w:val="202124"/>
          <w:sz w:val="24"/>
          <w:szCs w:val="24"/>
          <w:lang w:val="en-US"/>
        </w:rPr>
        <w:t xml:space="preserve">strongly </w:t>
      </w:r>
      <w:r w:rsidR="00C26BF1" w:rsidRPr="00F82C05">
        <w:rPr>
          <w:rFonts w:ascii="Times New Roman" w:hAnsi="Times New Roman" w:cs="Times New Roman"/>
          <w:color w:val="202124"/>
          <w:sz w:val="24"/>
          <w:lang w:val="en-US"/>
        </w:rPr>
        <w:t>proc</w:t>
      </w:r>
      <w:r w:rsidR="00C26BF1" w:rsidRPr="00F82C05">
        <w:rPr>
          <w:rFonts w:ascii="Times New Roman" w:hAnsi="Times New Roman" w:cs="Times New Roman"/>
          <w:iCs/>
          <w:color w:val="202124"/>
          <w:sz w:val="24"/>
          <w:lang w:val="en-US"/>
        </w:rPr>
        <w:t>e</w:t>
      </w:r>
      <w:r w:rsidR="00C26BF1" w:rsidRPr="00F82C05">
        <w:rPr>
          <w:rFonts w:ascii="Times New Roman" w:hAnsi="Times New Roman" w:cs="Times New Roman"/>
          <w:color w:val="202124"/>
          <w:sz w:val="24"/>
          <w:lang w:val="en-US"/>
        </w:rPr>
        <w:t>dural</w:t>
      </w:r>
      <w:r w:rsidR="00EA774E" w:rsidRPr="00F82C05">
        <w:rPr>
          <w:rFonts w:ascii="Times New Roman" w:hAnsi="Times New Roman" w:cs="Times New Roman"/>
          <w:color w:val="202124"/>
          <w:sz w:val="24"/>
          <w:szCs w:val="24"/>
          <w:lang w:val="en-US"/>
        </w:rPr>
        <w:t xml:space="preserve">-based </w:t>
      </w:r>
      <w:r w:rsidRPr="00F82C05">
        <w:rPr>
          <w:rFonts w:ascii="Times New Roman" w:hAnsi="Times New Roman" w:cs="Times New Roman"/>
          <w:color w:val="202124"/>
          <w:sz w:val="24"/>
          <w:szCs w:val="24"/>
          <w:lang w:val="en-US"/>
        </w:rPr>
        <w:t>method</w:t>
      </w:r>
      <w:r w:rsidR="00EA774E" w:rsidRPr="00F82C05">
        <w:rPr>
          <w:rFonts w:ascii="Times New Roman" w:hAnsi="Times New Roman" w:cs="Times New Roman"/>
          <w:color w:val="202124"/>
          <w:sz w:val="24"/>
          <w:szCs w:val="24"/>
          <w:lang w:val="en-US"/>
        </w:rPr>
        <w:t xml:space="preserve">, which </w:t>
      </w:r>
      <w:r w:rsidRPr="00F82C05">
        <w:rPr>
          <w:rFonts w:ascii="Times New Roman" w:hAnsi="Times New Roman" w:cs="Times New Roman"/>
          <w:color w:val="202124"/>
          <w:sz w:val="24"/>
          <w:szCs w:val="24"/>
          <w:lang w:val="en-US"/>
        </w:rPr>
        <w:t xml:space="preserve">scarcely </w:t>
      </w:r>
      <w:r w:rsidR="00EA774E" w:rsidRPr="00F82C05">
        <w:rPr>
          <w:rFonts w:ascii="Times New Roman" w:hAnsi="Times New Roman" w:cs="Times New Roman"/>
          <w:color w:val="202124"/>
          <w:sz w:val="24"/>
          <w:szCs w:val="24"/>
          <w:lang w:val="en-US"/>
        </w:rPr>
        <w:t xml:space="preserve">goes beyond institutional directives. </w:t>
      </w:r>
    </w:p>
    <w:p w14:paraId="1B4EDE58" w14:textId="77777777" w:rsidR="00C62BF7" w:rsidRPr="00F82C05" w:rsidRDefault="00C62BF7" w:rsidP="008E3F3D">
      <w:pPr>
        <w:pStyle w:val="PrformatHTML"/>
        <w:jc w:val="both"/>
        <w:rPr>
          <w:rFonts w:ascii="Times New Roman" w:hAnsi="Times New Roman" w:cs="Times New Roman"/>
          <w:color w:val="202124"/>
          <w:sz w:val="24"/>
          <w:szCs w:val="24"/>
          <w:lang w:val="en-US"/>
        </w:rPr>
      </w:pPr>
    </w:p>
    <w:p w14:paraId="676E8A87" w14:textId="702A20A8" w:rsidR="00A96ED1" w:rsidRPr="00F82C05" w:rsidRDefault="00EA774E" w:rsidP="008E3F3D">
      <w:pPr>
        <w:pStyle w:val="PrformatHTML"/>
        <w:jc w:val="both"/>
        <w:rPr>
          <w:rFonts w:ascii="Times New Roman" w:hAnsi="Times New Roman" w:cs="Times New Roman"/>
          <w:color w:val="202124"/>
          <w:sz w:val="24"/>
          <w:szCs w:val="24"/>
          <w:lang w:val="en-US"/>
        </w:rPr>
      </w:pPr>
      <w:r w:rsidRPr="00F82C05">
        <w:rPr>
          <w:rFonts w:ascii="Times New Roman" w:hAnsi="Times New Roman" w:cs="Times New Roman"/>
          <w:color w:val="202124"/>
          <w:sz w:val="24"/>
          <w:szCs w:val="24"/>
          <w:lang w:val="en-US"/>
        </w:rPr>
        <w:t xml:space="preserve">This </w:t>
      </w:r>
      <w:r w:rsidR="00C26BF1" w:rsidRPr="00F82C05">
        <w:rPr>
          <w:rFonts w:ascii="Times New Roman" w:hAnsi="Times New Roman" w:cs="Times New Roman"/>
          <w:color w:val="202124"/>
          <w:sz w:val="24"/>
          <w:lang w:val="en-US"/>
        </w:rPr>
        <w:t>proc</w:t>
      </w:r>
      <w:r w:rsidR="00C26BF1" w:rsidRPr="00F82C05">
        <w:rPr>
          <w:rFonts w:ascii="Times New Roman" w:hAnsi="Times New Roman" w:cs="Times New Roman"/>
          <w:iCs/>
          <w:color w:val="202124"/>
          <w:sz w:val="24"/>
          <w:lang w:val="en-US"/>
        </w:rPr>
        <w:t>e</w:t>
      </w:r>
      <w:r w:rsidR="00C26BF1" w:rsidRPr="00F82C05">
        <w:rPr>
          <w:rFonts w:ascii="Times New Roman" w:hAnsi="Times New Roman" w:cs="Times New Roman"/>
          <w:color w:val="202124"/>
          <w:sz w:val="24"/>
          <w:lang w:val="en-US"/>
        </w:rPr>
        <w:t>dural</w:t>
      </w:r>
      <w:r w:rsidRPr="00F82C05">
        <w:rPr>
          <w:rFonts w:ascii="Times New Roman" w:hAnsi="Times New Roman" w:cs="Times New Roman"/>
          <w:color w:val="202124"/>
          <w:sz w:val="24"/>
          <w:szCs w:val="24"/>
          <w:lang w:val="en-US"/>
        </w:rPr>
        <w:t xml:space="preserve">-based use of profiling differs from </w:t>
      </w:r>
      <w:r w:rsidR="00521773" w:rsidRPr="00F82C05">
        <w:rPr>
          <w:rFonts w:ascii="Times New Roman" w:hAnsi="Times New Roman" w:cs="Times New Roman"/>
          <w:color w:val="202124"/>
          <w:sz w:val="24"/>
          <w:szCs w:val="24"/>
          <w:lang w:val="en-US"/>
        </w:rPr>
        <w:t xml:space="preserve">the </w:t>
      </w:r>
      <w:r w:rsidRPr="00F82C05">
        <w:rPr>
          <w:rFonts w:ascii="Times New Roman" w:hAnsi="Times New Roman" w:cs="Times New Roman"/>
          <w:color w:val="202124"/>
          <w:sz w:val="24"/>
          <w:szCs w:val="24"/>
          <w:lang w:val="en-US"/>
        </w:rPr>
        <w:t xml:space="preserve">more selective </w:t>
      </w:r>
      <w:r w:rsidR="00521773" w:rsidRPr="00F82C05">
        <w:rPr>
          <w:rFonts w:ascii="Times New Roman" w:hAnsi="Times New Roman" w:cs="Times New Roman"/>
          <w:color w:val="202124"/>
          <w:sz w:val="24"/>
          <w:szCs w:val="24"/>
          <w:lang w:val="en-US"/>
        </w:rPr>
        <w:t>approach</w:t>
      </w:r>
      <w:r w:rsidRPr="00F82C05">
        <w:rPr>
          <w:rFonts w:ascii="Times New Roman" w:hAnsi="Times New Roman" w:cs="Times New Roman"/>
          <w:color w:val="202124"/>
          <w:sz w:val="24"/>
          <w:szCs w:val="24"/>
          <w:lang w:val="en-US"/>
        </w:rPr>
        <w:t xml:space="preserve">, which </w:t>
      </w:r>
      <w:r w:rsidR="00521773" w:rsidRPr="00F82C05">
        <w:rPr>
          <w:rFonts w:ascii="Times New Roman" w:hAnsi="Times New Roman" w:cs="Times New Roman"/>
          <w:color w:val="202124"/>
          <w:sz w:val="24"/>
          <w:szCs w:val="24"/>
          <w:lang w:val="en-US"/>
        </w:rPr>
        <w:t xml:space="preserve">entails </w:t>
      </w:r>
      <w:r w:rsidRPr="00F82C05">
        <w:rPr>
          <w:rFonts w:ascii="Times New Roman" w:hAnsi="Times New Roman" w:cs="Times New Roman"/>
          <w:color w:val="202124"/>
          <w:sz w:val="24"/>
          <w:szCs w:val="24"/>
          <w:lang w:val="en-US"/>
        </w:rPr>
        <w:t>distancing oneself</w:t>
      </w:r>
      <w:r w:rsidR="00521773" w:rsidRPr="00F82C05">
        <w:rPr>
          <w:rFonts w:ascii="Times New Roman" w:hAnsi="Times New Roman" w:cs="Times New Roman"/>
          <w:color w:val="202124"/>
          <w:sz w:val="24"/>
          <w:szCs w:val="24"/>
          <w:lang w:val="en-US"/>
        </w:rPr>
        <w:t xml:space="preserve">, during the initial registration interview, </w:t>
      </w:r>
      <w:r w:rsidRPr="00F82C05">
        <w:rPr>
          <w:rFonts w:ascii="Times New Roman" w:hAnsi="Times New Roman" w:cs="Times New Roman"/>
          <w:color w:val="202124"/>
          <w:sz w:val="24"/>
          <w:szCs w:val="24"/>
          <w:lang w:val="en-US"/>
        </w:rPr>
        <w:t>from the items on the forms. Mrs. D.</w:t>
      </w:r>
      <w:r w:rsidR="00521773" w:rsidRPr="00F82C05">
        <w:rPr>
          <w:rFonts w:ascii="Times New Roman" w:hAnsi="Times New Roman" w:cs="Times New Roman"/>
          <w:color w:val="202124"/>
          <w:sz w:val="24"/>
          <w:szCs w:val="24"/>
          <w:lang w:val="en-US"/>
        </w:rPr>
        <w:t xml:space="preserve"> is</w:t>
      </w:r>
      <w:r w:rsidRPr="00F82C05">
        <w:rPr>
          <w:rFonts w:ascii="Times New Roman" w:hAnsi="Times New Roman" w:cs="Times New Roman"/>
          <w:color w:val="202124"/>
          <w:sz w:val="24"/>
          <w:szCs w:val="24"/>
          <w:lang w:val="en-US"/>
        </w:rPr>
        <w:t xml:space="preserve"> a counsel</w:t>
      </w:r>
      <w:r w:rsidR="004108B7">
        <w:rPr>
          <w:rFonts w:ascii="Times New Roman" w:hAnsi="Times New Roman" w:cs="Times New Roman"/>
          <w:color w:val="202124"/>
          <w:sz w:val="24"/>
          <w:szCs w:val="24"/>
          <w:lang w:val="en-US"/>
        </w:rPr>
        <w:t>or</w:t>
      </w:r>
      <w:r w:rsidRPr="00F82C05">
        <w:rPr>
          <w:rFonts w:ascii="Times New Roman" w:hAnsi="Times New Roman" w:cs="Times New Roman"/>
          <w:color w:val="202124"/>
          <w:sz w:val="24"/>
          <w:szCs w:val="24"/>
          <w:lang w:val="en-US"/>
        </w:rPr>
        <w:t xml:space="preserve"> specializing in supporting young people </w:t>
      </w:r>
      <w:r w:rsidR="00521773" w:rsidRPr="00F82C05">
        <w:rPr>
          <w:rFonts w:ascii="Times New Roman" w:hAnsi="Times New Roman" w:cs="Times New Roman"/>
          <w:color w:val="202124"/>
          <w:sz w:val="24"/>
          <w:szCs w:val="24"/>
          <w:lang w:val="en-US"/>
        </w:rPr>
        <w:t xml:space="preserve">who face multiple </w:t>
      </w:r>
      <w:r w:rsidRPr="00F82C05">
        <w:rPr>
          <w:rFonts w:ascii="Times New Roman" w:hAnsi="Times New Roman" w:cs="Times New Roman"/>
          <w:color w:val="202124"/>
          <w:sz w:val="24"/>
          <w:szCs w:val="24"/>
          <w:lang w:val="en-US"/>
        </w:rPr>
        <w:t>barriers to employment</w:t>
      </w:r>
      <w:r w:rsidR="00521773" w:rsidRPr="00F82C05">
        <w:rPr>
          <w:rFonts w:ascii="Times New Roman" w:hAnsi="Times New Roman" w:cs="Times New Roman"/>
          <w:color w:val="202124"/>
          <w:sz w:val="24"/>
          <w:szCs w:val="24"/>
          <w:lang w:val="en-US"/>
        </w:rPr>
        <w:t>. She, unlike Mr. C.,</w:t>
      </w:r>
      <w:r w:rsidRPr="00F82C05">
        <w:rPr>
          <w:rFonts w:ascii="Times New Roman" w:hAnsi="Times New Roman" w:cs="Times New Roman"/>
          <w:color w:val="202124"/>
          <w:sz w:val="24"/>
          <w:szCs w:val="24"/>
          <w:lang w:val="en-US"/>
        </w:rPr>
        <w:t xml:space="preserve"> feels she can</w:t>
      </w:r>
      <w:r w:rsidR="00F8052A" w:rsidRPr="00F82C05">
        <w:rPr>
          <w:rFonts w:ascii="Times New Roman" w:hAnsi="Times New Roman" w:cs="Times New Roman"/>
          <w:color w:val="202124"/>
          <w:sz w:val="24"/>
          <w:szCs w:val="24"/>
          <w:lang w:val="en-US"/>
        </w:rPr>
        <w:t>’</w:t>
      </w:r>
      <w:r w:rsidRPr="00F82C05">
        <w:rPr>
          <w:rFonts w:ascii="Times New Roman" w:hAnsi="Times New Roman" w:cs="Times New Roman"/>
          <w:color w:val="202124"/>
          <w:sz w:val="24"/>
          <w:szCs w:val="24"/>
          <w:lang w:val="en-US"/>
        </w:rPr>
        <w:t>t just</w:t>
      </w:r>
      <w:r w:rsidR="00521773" w:rsidRPr="00F82C05">
        <w:rPr>
          <w:rFonts w:ascii="Times New Roman" w:hAnsi="Times New Roman" w:cs="Times New Roman"/>
          <w:color w:val="202124"/>
          <w:sz w:val="24"/>
          <w:szCs w:val="24"/>
          <w:lang w:val="en-US"/>
        </w:rPr>
        <w:t xml:space="preserve"> settle for</w:t>
      </w:r>
      <w:r w:rsidRPr="00F82C05">
        <w:rPr>
          <w:rFonts w:ascii="Times New Roman" w:hAnsi="Times New Roman" w:cs="Times New Roman"/>
          <w:color w:val="202124"/>
          <w:sz w:val="24"/>
          <w:szCs w:val="24"/>
          <w:lang w:val="en-US"/>
        </w:rPr>
        <w:t xml:space="preserve"> follow</w:t>
      </w:r>
      <w:r w:rsidR="00521773" w:rsidRPr="00F82C05">
        <w:rPr>
          <w:rFonts w:ascii="Times New Roman" w:hAnsi="Times New Roman" w:cs="Times New Roman"/>
          <w:color w:val="202124"/>
          <w:sz w:val="24"/>
          <w:szCs w:val="24"/>
          <w:lang w:val="en-US"/>
        </w:rPr>
        <w:t>ing</w:t>
      </w:r>
      <w:r w:rsidRPr="00F82C05">
        <w:rPr>
          <w:rFonts w:ascii="Times New Roman" w:hAnsi="Times New Roman" w:cs="Times New Roman"/>
          <w:color w:val="202124"/>
          <w:sz w:val="24"/>
          <w:szCs w:val="24"/>
          <w:lang w:val="en-US"/>
        </w:rPr>
        <w:t xml:space="preserve"> the tool</w:t>
      </w:r>
      <w:r w:rsidR="00F8052A" w:rsidRPr="00F82C05">
        <w:rPr>
          <w:rFonts w:ascii="Times New Roman" w:hAnsi="Times New Roman" w:cs="Times New Roman"/>
          <w:color w:val="202124"/>
          <w:sz w:val="24"/>
          <w:szCs w:val="24"/>
          <w:lang w:val="en-US"/>
        </w:rPr>
        <w:t>’</w:t>
      </w:r>
      <w:r w:rsidRPr="00F82C05">
        <w:rPr>
          <w:rFonts w:ascii="Times New Roman" w:hAnsi="Times New Roman" w:cs="Times New Roman"/>
          <w:color w:val="202124"/>
          <w:sz w:val="24"/>
          <w:szCs w:val="24"/>
          <w:lang w:val="en-US"/>
        </w:rPr>
        <w:t xml:space="preserve">s instructions, </w:t>
      </w:r>
      <w:r w:rsidR="00521773" w:rsidRPr="00F82C05">
        <w:rPr>
          <w:rFonts w:ascii="Times New Roman" w:hAnsi="Times New Roman" w:cs="Times New Roman"/>
          <w:color w:val="202124"/>
          <w:sz w:val="24"/>
          <w:szCs w:val="24"/>
          <w:lang w:val="en-US"/>
        </w:rPr>
        <w:t xml:space="preserve">because </w:t>
      </w:r>
      <w:r w:rsidRPr="00F82C05">
        <w:rPr>
          <w:rFonts w:ascii="Times New Roman" w:hAnsi="Times New Roman" w:cs="Times New Roman"/>
          <w:color w:val="202124"/>
          <w:sz w:val="24"/>
          <w:szCs w:val="24"/>
          <w:lang w:val="en-US"/>
        </w:rPr>
        <w:t xml:space="preserve">she wants to </w:t>
      </w:r>
      <w:r w:rsidR="00521773" w:rsidRPr="00F82C05">
        <w:rPr>
          <w:rFonts w:ascii="Times New Roman" w:hAnsi="Times New Roman" w:cs="Times New Roman"/>
          <w:color w:val="202124"/>
          <w:sz w:val="24"/>
          <w:szCs w:val="24"/>
          <w:lang w:val="en-US"/>
        </w:rPr>
        <w:t xml:space="preserve">be sincere and credible in the </w:t>
      </w:r>
      <w:r w:rsidR="00422236" w:rsidRPr="00F82C05">
        <w:rPr>
          <w:rFonts w:ascii="Times New Roman" w:hAnsi="Times New Roman" w:cs="Times New Roman"/>
          <w:color w:val="202124"/>
          <w:sz w:val="24"/>
          <w:szCs w:val="24"/>
          <w:lang w:val="en-US"/>
        </w:rPr>
        <w:t>support</w:t>
      </w:r>
      <w:r w:rsidRPr="00F82C05">
        <w:rPr>
          <w:rFonts w:ascii="Times New Roman" w:hAnsi="Times New Roman" w:cs="Times New Roman"/>
          <w:color w:val="202124"/>
          <w:sz w:val="24"/>
          <w:szCs w:val="24"/>
          <w:lang w:val="en-US"/>
        </w:rPr>
        <w:t xml:space="preserve"> </w:t>
      </w:r>
      <w:r w:rsidR="00521773" w:rsidRPr="00F82C05">
        <w:rPr>
          <w:rFonts w:ascii="Times New Roman" w:hAnsi="Times New Roman" w:cs="Times New Roman"/>
          <w:color w:val="202124"/>
          <w:sz w:val="24"/>
          <w:szCs w:val="24"/>
          <w:lang w:val="en-US"/>
        </w:rPr>
        <w:t xml:space="preserve">she offers to </w:t>
      </w:r>
      <w:r w:rsidRPr="00F82C05">
        <w:rPr>
          <w:rFonts w:ascii="Times New Roman" w:hAnsi="Times New Roman" w:cs="Times New Roman"/>
          <w:color w:val="202124"/>
          <w:sz w:val="24"/>
          <w:szCs w:val="24"/>
          <w:lang w:val="en-US"/>
        </w:rPr>
        <w:t xml:space="preserve">the young people she works with. For her, the </w:t>
      </w:r>
      <w:r w:rsidR="00C62BF7" w:rsidRPr="00F82C05">
        <w:rPr>
          <w:rFonts w:ascii="Times New Roman" w:hAnsi="Times New Roman" w:cs="Times New Roman"/>
          <w:color w:val="202124"/>
          <w:sz w:val="24"/>
          <w:szCs w:val="24"/>
          <w:lang w:val="en-US"/>
        </w:rPr>
        <w:t>tool,</w:t>
      </w:r>
      <w:r w:rsidRPr="00F82C05">
        <w:rPr>
          <w:rFonts w:ascii="Times New Roman" w:hAnsi="Times New Roman" w:cs="Times New Roman"/>
          <w:color w:val="202124"/>
          <w:sz w:val="24"/>
          <w:szCs w:val="24"/>
          <w:lang w:val="en-US"/>
        </w:rPr>
        <w:t xml:space="preserve"> and the items to be filled in</w:t>
      </w:r>
      <w:r w:rsidR="00521773" w:rsidRPr="00F82C05">
        <w:rPr>
          <w:rFonts w:ascii="Times New Roman" w:hAnsi="Times New Roman" w:cs="Times New Roman"/>
          <w:color w:val="202124"/>
          <w:sz w:val="24"/>
          <w:szCs w:val="24"/>
          <w:lang w:val="en-US"/>
        </w:rPr>
        <w:t xml:space="preserve">, are </w:t>
      </w:r>
      <w:r w:rsidRPr="00F82C05">
        <w:rPr>
          <w:rFonts w:ascii="Times New Roman" w:hAnsi="Times New Roman" w:cs="Times New Roman"/>
          <w:color w:val="202124"/>
          <w:sz w:val="24"/>
          <w:szCs w:val="24"/>
          <w:lang w:val="en-US"/>
        </w:rPr>
        <w:t xml:space="preserve">symbolized by the computer screen that separates her from the young </w:t>
      </w:r>
      <w:r w:rsidR="00521773" w:rsidRPr="00F82C05">
        <w:rPr>
          <w:rFonts w:ascii="Times New Roman" w:hAnsi="Times New Roman" w:cs="Times New Roman"/>
          <w:color w:val="202124"/>
          <w:sz w:val="24"/>
          <w:szCs w:val="24"/>
          <w:lang w:val="en-US"/>
        </w:rPr>
        <w:t xml:space="preserve">person </w:t>
      </w:r>
      <w:r w:rsidRPr="00F82C05">
        <w:rPr>
          <w:rFonts w:ascii="Times New Roman" w:hAnsi="Times New Roman" w:cs="Times New Roman"/>
          <w:color w:val="202124"/>
          <w:sz w:val="24"/>
          <w:szCs w:val="24"/>
          <w:lang w:val="en-US"/>
        </w:rPr>
        <w:t>sitting opposite her at her desk, hinder</w:t>
      </w:r>
      <w:r w:rsidR="00521773" w:rsidRPr="00F82C05">
        <w:rPr>
          <w:rFonts w:ascii="Times New Roman" w:hAnsi="Times New Roman" w:cs="Times New Roman"/>
          <w:color w:val="202124"/>
          <w:sz w:val="24"/>
          <w:szCs w:val="24"/>
          <w:lang w:val="en-US"/>
        </w:rPr>
        <w:t>ing</w:t>
      </w:r>
      <w:r w:rsidRPr="00F82C05">
        <w:rPr>
          <w:rFonts w:ascii="Times New Roman" w:hAnsi="Times New Roman" w:cs="Times New Roman"/>
          <w:color w:val="202124"/>
          <w:sz w:val="24"/>
          <w:szCs w:val="24"/>
          <w:lang w:val="en-US"/>
        </w:rPr>
        <w:t xml:space="preserve"> the human </w:t>
      </w:r>
      <w:r w:rsidR="00422236" w:rsidRPr="00F82C05">
        <w:rPr>
          <w:rFonts w:ascii="Times New Roman" w:hAnsi="Times New Roman" w:cs="Times New Roman"/>
          <w:color w:val="202124"/>
          <w:sz w:val="24"/>
          <w:szCs w:val="24"/>
          <w:lang w:val="en-US"/>
        </w:rPr>
        <w:t>relation</w:t>
      </w:r>
      <w:r w:rsidR="00521773" w:rsidRPr="00F82C05">
        <w:rPr>
          <w:rFonts w:ascii="Times New Roman" w:hAnsi="Times New Roman" w:cs="Times New Roman"/>
          <w:color w:val="202124"/>
          <w:sz w:val="24"/>
          <w:szCs w:val="24"/>
          <w:lang w:val="en-US"/>
        </w:rPr>
        <w:t>ships</w:t>
      </w:r>
      <w:r w:rsidRPr="00F82C05">
        <w:rPr>
          <w:rFonts w:ascii="Times New Roman" w:hAnsi="Times New Roman" w:cs="Times New Roman"/>
          <w:color w:val="202124"/>
          <w:sz w:val="24"/>
          <w:szCs w:val="24"/>
          <w:lang w:val="en-US"/>
        </w:rPr>
        <w:t xml:space="preserve"> that are at the heart of her work as a counsel</w:t>
      </w:r>
      <w:r w:rsidR="004108B7">
        <w:rPr>
          <w:rFonts w:ascii="Times New Roman" w:hAnsi="Times New Roman" w:cs="Times New Roman"/>
          <w:color w:val="202124"/>
          <w:sz w:val="24"/>
          <w:szCs w:val="24"/>
          <w:lang w:val="en-US"/>
        </w:rPr>
        <w:t>or</w:t>
      </w:r>
      <w:r w:rsidRPr="00F82C05">
        <w:rPr>
          <w:rFonts w:ascii="Times New Roman" w:hAnsi="Times New Roman" w:cs="Times New Roman"/>
          <w:color w:val="202124"/>
          <w:sz w:val="24"/>
          <w:szCs w:val="24"/>
          <w:lang w:val="en-US"/>
        </w:rPr>
        <w:t>.</w:t>
      </w:r>
    </w:p>
    <w:p w14:paraId="1B404EED" w14:textId="77777777" w:rsidR="008E3F3D" w:rsidRPr="00F82C05" w:rsidRDefault="008E3F3D" w:rsidP="008E3F3D">
      <w:pPr>
        <w:pStyle w:val="PrformatHTML"/>
        <w:jc w:val="both"/>
        <w:rPr>
          <w:rFonts w:ascii="Times New Roman" w:hAnsi="Times New Roman" w:cs="Times New Roman"/>
          <w:color w:val="202124"/>
          <w:sz w:val="24"/>
          <w:szCs w:val="24"/>
          <w:lang w:val="en-US"/>
        </w:rPr>
      </w:pPr>
    </w:p>
    <w:p w14:paraId="4D661221" w14:textId="18451544" w:rsidR="00EA774E" w:rsidRPr="00F82C05" w:rsidRDefault="00422236" w:rsidP="008E3F3D">
      <w:pPr>
        <w:pStyle w:val="NormalWeb"/>
        <w:spacing w:before="0" w:beforeAutospacing="0" w:after="0" w:afterAutospacing="0"/>
        <w:ind w:left="284" w:right="284"/>
        <w:jc w:val="both"/>
        <w:rPr>
          <w:iCs/>
          <w:lang w:val="en-US"/>
        </w:rPr>
      </w:pPr>
      <w:r w:rsidRPr="00F82C05">
        <w:rPr>
          <w:iCs/>
          <w:lang w:val="en-US"/>
        </w:rPr>
        <w:t>W</w:t>
      </w:r>
      <w:r w:rsidR="00EA774E" w:rsidRPr="00F82C05">
        <w:rPr>
          <w:iCs/>
          <w:lang w:val="en-US"/>
        </w:rPr>
        <w:t xml:space="preserve">e ask her how she combines listening to young people and filling in the form in the allotted </w:t>
      </w:r>
      <w:r w:rsidR="00885D98" w:rsidRPr="00F82C05">
        <w:rPr>
          <w:iCs/>
          <w:lang w:val="en-US"/>
        </w:rPr>
        <w:t xml:space="preserve">timeslot </w:t>
      </w:r>
      <w:r w:rsidR="00EA774E" w:rsidRPr="00F82C05">
        <w:rPr>
          <w:iCs/>
          <w:lang w:val="en-US"/>
        </w:rPr>
        <w:t>(30 min</w:t>
      </w:r>
      <w:r w:rsidR="00885D98" w:rsidRPr="00F82C05">
        <w:rPr>
          <w:iCs/>
          <w:lang w:val="en-US"/>
        </w:rPr>
        <w:t>utes</w:t>
      </w:r>
      <w:r w:rsidR="00EA774E" w:rsidRPr="00F82C05">
        <w:rPr>
          <w:iCs/>
          <w:lang w:val="en-US"/>
        </w:rPr>
        <w:t>)</w:t>
      </w:r>
      <w:r w:rsidR="00C62BF7" w:rsidRPr="00F82C05">
        <w:rPr>
          <w:iCs/>
          <w:lang w:val="en-US"/>
        </w:rPr>
        <w:t xml:space="preserve">. </w:t>
      </w:r>
      <w:r w:rsidR="004108B7">
        <w:rPr>
          <w:iCs/>
          <w:lang w:val="en-US"/>
        </w:rPr>
        <w:t>‘</w:t>
      </w:r>
      <w:r w:rsidR="00EA774E" w:rsidRPr="00F82C05">
        <w:rPr>
          <w:iCs/>
          <w:lang w:val="en-US"/>
        </w:rPr>
        <w:t>And so</w:t>
      </w:r>
      <w:r w:rsidR="007C5C34">
        <w:rPr>
          <w:iCs/>
          <w:lang w:val="en-US"/>
        </w:rPr>
        <w:t>,</w:t>
      </w:r>
      <w:r w:rsidR="00EA774E" w:rsidRPr="00F82C05">
        <w:rPr>
          <w:iCs/>
          <w:lang w:val="en-US"/>
        </w:rPr>
        <w:t xml:space="preserve"> the questionnaire, of course, comes back to something we</w:t>
      </w:r>
      <w:r w:rsidR="00F8052A" w:rsidRPr="00F82C05">
        <w:rPr>
          <w:iCs/>
          <w:lang w:val="en-US"/>
        </w:rPr>
        <w:t>’</w:t>
      </w:r>
      <w:r w:rsidR="00EA774E" w:rsidRPr="00F82C05">
        <w:rPr>
          <w:iCs/>
          <w:lang w:val="en-US"/>
        </w:rPr>
        <w:t xml:space="preserve">ve already grasped. But we still </w:t>
      </w:r>
      <w:r w:rsidR="00922269" w:rsidRPr="00F82C05">
        <w:rPr>
          <w:iCs/>
          <w:lang w:val="en-US"/>
        </w:rPr>
        <w:t xml:space="preserve">spend </w:t>
      </w:r>
      <w:r w:rsidR="00EA774E" w:rsidRPr="00F82C05">
        <w:rPr>
          <w:iCs/>
          <w:lang w:val="en-US"/>
        </w:rPr>
        <w:t>a certain amount of time in... we left some screens... aside for a while. It punctuates things.</w:t>
      </w:r>
      <w:r w:rsidR="00C62BF7" w:rsidRPr="00F82C05">
        <w:rPr>
          <w:iCs/>
          <w:lang w:val="en-US"/>
        </w:rPr>
        <w:t xml:space="preserve"> </w:t>
      </w:r>
      <w:r w:rsidR="00EA774E" w:rsidRPr="00F82C05">
        <w:rPr>
          <w:iCs/>
          <w:lang w:val="en-US"/>
        </w:rPr>
        <w:t>The screens are there to punctuate stages of the interview. And that</w:t>
      </w:r>
      <w:r w:rsidR="00F8052A" w:rsidRPr="00F82C05">
        <w:rPr>
          <w:iCs/>
          <w:lang w:val="en-US"/>
        </w:rPr>
        <w:t>’</w:t>
      </w:r>
      <w:r w:rsidR="00EA774E" w:rsidRPr="00F82C05">
        <w:rPr>
          <w:iCs/>
          <w:lang w:val="en-US"/>
        </w:rPr>
        <w:t xml:space="preserve">s how it was before I started working with young people. We </w:t>
      </w:r>
      <w:r w:rsidR="00922269" w:rsidRPr="00F82C05">
        <w:rPr>
          <w:iCs/>
          <w:lang w:val="en-US"/>
        </w:rPr>
        <w:t xml:space="preserve">go into </w:t>
      </w:r>
      <w:r w:rsidR="00EA774E" w:rsidRPr="00F82C05">
        <w:rPr>
          <w:iCs/>
          <w:lang w:val="en-US"/>
        </w:rPr>
        <w:t xml:space="preserve">the questionnaire, we discuss it </w:t>
      </w:r>
      <w:r w:rsidR="00C62BF7" w:rsidRPr="00F82C05">
        <w:rPr>
          <w:iCs/>
          <w:lang w:val="en-US"/>
        </w:rPr>
        <w:t>again</w:t>
      </w:r>
      <w:r w:rsidR="004108B7">
        <w:rPr>
          <w:iCs/>
          <w:lang w:val="en-US"/>
        </w:rPr>
        <w:t>, and</w:t>
      </w:r>
      <w:r w:rsidR="00C62BF7" w:rsidRPr="00F82C05">
        <w:rPr>
          <w:iCs/>
          <w:lang w:val="en-US"/>
        </w:rPr>
        <w:t xml:space="preserve"> if</w:t>
      </w:r>
      <w:r w:rsidR="00EA774E" w:rsidRPr="00F82C05">
        <w:rPr>
          <w:iCs/>
          <w:lang w:val="en-US"/>
        </w:rPr>
        <w:t xml:space="preserve"> they agree to join, we </w:t>
      </w:r>
      <w:r w:rsidR="00E655C8">
        <w:rPr>
          <w:iCs/>
          <w:lang w:val="en-US"/>
        </w:rPr>
        <w:t>sign them up</w:t>
      </w:r>
      <w:r w:rsidR="00EA774E" w:rsidRPr="00F82C05">
        <w:rPr>
          <w:iCs/>
          <w:lang w:val="en-US"/>
        </w:rPr>
        <w:t xml:space="preserve">. And when we </w:t>
      </w:r>
      <w:r w:rsidR="00922269" w:rsidRPr="00F82C05">
        <w:rPr>
          <w:iCs/>
          <w:lang w:val="en-US"/>
        </w:rPr>
        <w:t xml:space="preserve">are signing the </w:t>
      </w:r>
      <w:r w:rsidR="00EA774E" w:rsidRPr="00F82C05">
        <w:rPr>
          <w:iCs/>
          <w:lang w:val="en-US"/>
        </w:rPr>
        <w:t xml:space="preserve">contract, at that point, </w:t>
      </w:r>
      <w:r w:rsidR="00922269" w:rsidRPr="00F82C05">
        <w:rPr>
          <w:iCs/>
          <w:lang w:val="en-US"/>
        </w:rPr>
        <w:t xml:space="preserve">right </w:t>
      </w:r>
      <w:r w:rsidR="00EA774E" w:rsidRPr="00F82C05">
        <w:rPr>
          <w:iCs/>
          <w:lang w:val="en-US"/>
        </w:rPr>
        <w:t>in front of them, I enter the conclusions of the interview and we give... we decide together on the next appointment, since we</w:t>
      </w:r>
      <w:r w:rsidR="00F8052A" w:rsidRPr="00F82C05">
        <w:rPr>
          <w:iCs/>
          <w:lang w:val="en-US"/>
        </w:rPr>
        <w:t>’</w:t>
      </w:r>
      <w:r w:rsidR="00EA774E" w:rsidRPr="00F82C05">
        <w:rPr>
          <w:iCs/>
          <w:lang w:val="en-US"/>
        </w:rPr>
        <w:t xml:space="preserve">re lucky enough to be able to postpone the appointment </w:t>
      </w:r>
      <w:r w:rsidR="004108B7" w:rsidRPr="00F82C05">
        <w:rPr>
          <w:iCs/>
          <w:lang w:val="en-US"/>
        </w:rPr>
        <w:t>[...].</w:t>
      </w:r>
      <w:r w:rsidR="004108B7">
        <w:rPr>
          <w:iCs/>
          <w:lang w:val="en-US"/>
        </w:rPr>
        <w:t xml:space="preserve">’ </w:t>
      </w:r>
      <w:r w:rsidR="007C5C34">
        <w:rPr>
          <w:iCs/>
          <w:lang w:val="en-US"/>
        </w:rPr>
        <w:t>(</w:t>
      </w:r>
      <w:r w:rsidR="007C5C34" w:rsidRPr="00F82C05">
        <w:rPr>
          <w:lang w:val="en-US"/>
        </w:rPr>
        <w:t xml:space="preserve">Interview with Ms. </w:t>
      </w:r>
      <w:r w:rsidR="007C5C34">
        <w:rPr>
          <w:lang w:val="en-US"/>
        </w:rPr>
        <w:t>D</w:t>
      </w:r>
      <w:r w:rsidR="007C5C34" w:rsidRPr="00F82C05">
        <w:rPr>
          <w:lang w:val="en-US"/>
        </w:rPr>
        <w:t>., advis</w:t>
      </w:r>
      <w:r w:rsidR="004108B7">
        <w:rPr>
          <w:lang w:val="en-US"/>
        </w:rPr>
        <w:t>e</w:t>
      </w:r>
      <w:r w:rsidR="007C5C34" w:rsidRPr="00F82C05">
        <w:rPr>
          <w:lang w:val="en-US"/>
        </w:rPr>
        <w:t xml:space="preserve">r, </w:t>
      </w:r>
      <w:r w:rsidR="007C5C34">
        <w:rPr>
          <w:lang w:val="en-US"/>
        </w:rPr>
        <w:t>30</w:t>
      </w:r>
      <w:r w:rsidR="007C5C34" w:rsidRPr="00F82C05">
        <w:rPr>
          <w:lang w:val="en-US"/>
        </w:rPr>
        <w:t>/1</w:t>
      </w:r>
      <w:r w:rsidR="007C5C34">
        <w:rPr>
          <w:lang w:val="en-US"/>
        </w:rPr>
        <w:t>1</w:t>
      </w:r>
      <w:r w:rsidR="007C5C34" w:rsidRPr="00F82C05">
        <w:rPr>
          <w:lang w:val="en-US"/>
        </w:rPr>
        <w:t>/2022</w:t>
      </w:r>
      <w:r w:rsidR="007C5C34">
        <w:rPr>
          <w:lang w:val="en-US"/>
        </w:rPr>
        <w:t>)</w:t>
      </w:r>
    </w:p>
    <w:p w14:paraId="0D208961" w14:textId="77777777" w:rsidR="008E3F3D" w:rsidRPr="00F82C05" w:rsidRDefault="008E3F3D" w:rsidP="008E3F3D">
      <w:pPr>
        <w:pStyle w:val="Citation"/>
        <w:spacing w:before="0" w:after="0"/>
        <w:ind w:left="0" w:right="0"/>
        <w:rPr>
          <w:iCs w:val="0"/>
          <w:sz w:val="24"/>
          <w:lang w:val="en-US"/>
        </w:rPr>
      </w:pPr>
    </w:p>
    <w:p w14:paraId="455AB9B2" w14:textId="008B50EF" w:rsidR="00EA774E" w:rsidRPr="00F82C05" w:rsidRDefault="00EA774E" w:rsidP="008E3F3D">
      <w:pPr>
        <w:pStyle w:val="Citation"/>
        <w:spacing w:before="0" w:after="0"/>
        <w:ind w:left="0" w:right="0"/>
        <w:rPr>
          <w:iCs w:val="0"/>
          <w:sz w:val="24"/>
          <w:lang w:val="en-US"/>
        </w:rPr>
      </w:pPr>
      <w:r w:rsidRPr="00F82C05">
        <w:rPr>
          <w:iCs w:val="0"/>
          <w:sz w:val="24"/>
          <w:lang w:val="en-US"/>
        </w:rPr>
        <w:t xml:space="preserve">The young people </w:t>
      </w:r>
      <w:r w:rsidR="00F56E54" w:rsidRPr="00F82C05">
        <w:rPr>
          <w:iCs w:val="0"/>
          <w:sz w:val="24"/>
          <w:lang w:val="en-US"/>
        </w:rPr>
        <w:t>Mrs.</w:t>
      </w:r>
      <w:r w:rsidRPr="00F82C05">
        <w:rPr>
          <w:iCs w:val="0"/>
          <w:sz w:val="24"/>
          <w:lang w:val="en-US"/>
        </w:rPr>
        <w:t xml:space="preserve"> D. </w:t>
      </w:r>
      <w:r w:rsidR="00207E67" w:rsidRPr="00F82C05">
        <w:rPr>
          <w:iCs w:val="0"/>
          <w:sz w:val="24"/>
          <w:lang w:val="en-US"/>
        </w:rPr>
        <w:t>is in charge of</w:t>
      </w:r>
      <w:r w:rsidRPr="00F82C05">
        <w:rPr>
          <w:iCs w:val="0"/>
          <w:sz w:val="24"/>
          <w:lang w:val="en-US"/>
        </w:rPr>
        <w:t xml:space="preserve"> have already been categorized during an initial registration interview with another advis</w:t>
      </w:r>
      <w:r w:rsidR="004108B7">
        <w:rPr>
          <w:iCs w:val="0"/>
          <w:sz w:val="24"/>
          <w:lang w:val="en-US"/>
        </w:rPr>
        <w:t>e</w:t>
      </w:r>
      <w:r w:rsidRPr="00F82C05">
        <w:rPr>
          <w:iCs w:val="0"/>
          <w:sz w:val="24"/>
          <w:lang w:val="en-US"/>
        </w:rPr>
        <w:t>r. When she meets a young unemployed person referred to her</w:t>
      </w:r>
      <w:r w:rsidR="00922269" w:rsidRPr="00F82C05">
        <w:rPr>
          <w:iCs w:val="0"/>
          <w:sz w:val="24"/>
          <w:lang w:val="en-US"/>
        </w:rPr>
        <w:t xml:space="preserve"> for the first time</w:t>
      </w:r>
      <w:r w:rsidRPr="00F82C05">
        <w:rPr>
          <w:iCs w:val="0"/>
          <w:sz w:val="24"/>
          <w:lang w:val="en-US"/>
        </w:rPr>
        <w:t xml:space="preserve">, </w:t>
      </w:r>
      <w:r w:rsidR="00F56E54" w:rsidRPr="00F82C05">
        <w:rPr>
          <w:iCs w:val="0"/>
          <w:sz w:val="24"/>
          <w:lang w:val="en-US"/>
        </w:rPr>
        <w:t>Mrs.</w:t>
      </w:r>
      <w:r w:rsidRPr="00F82C05">
        <w:rPr>
          <w:iCs w:val="0"/>
          <w:sz w:val="24"/>
          <w:lang w:val="en-US"/>
        </w:rPr>
        <w:t xml:space="preserve"> D. assesses </w:t>
      </w:r>
      <w:r w:rsidR="00C62BF7" w:rsidRPr="00F82C05">
        <w:rPr>
          <w:iCs w:val="0"/>
          <w:sz w:val="24"/>
          <w:lang w:val="en-US"/>
        </w:rPr>
        <w:t>whether</w:t>
      </w:r>
      <w:r w:rsidRPr="00F82C05">
        <w:rPr>
          <w:iCs w:val="0"/>
          <w:sz w:val="24"/>
          <w:lang w:val="en-US"/>
        </w:rPr>
        <w:t xml:space="preserve"> </w:t>
      </w:r>
      <w:r w:rsidR="00922269" w:rsidRPr="00F82C05">
        <w:rPr>
          <w:iCs w:val="0"/>
          <w:sz w:val="24"/>
          <w:lang w:val="en-US"/>
        </w:rPr>
        <w:t xml:space="preserve">they </w:t>
      </w:r>
      <w:r w:rsidRPr="00F82C05">
        <w:rPr>
          <w:iCs w:val="0"/>
          <w:sz w:val="24"/>
          <w:lang w:val="en-US"/>
        </w:rPr>
        <w:t>correspond to the specific follow-up category in</w:t>
      </w:r>
      <w:r w:rsidR="00922269" w:rsidRPr="00F82C05">
        <w:rPr>
          <w:iCs w:val="0"/>
          <w:sz w:val="24"/>
          <w:lang w:val="en-US"/>
        </w:rPr>
        <w:t>to</w:t>
      </w:r>
      <w:r w:rsidRPr="00F82C05">
        <w:rPr>
          <w:iCs w:val="0"/>
          <w:sz w:val="24"/>
          <w:lang w:val="en-US"/>
        </w:rPr>
        <w:t xml:space="preserve"> which </w:t>
      </w:r>
      <w:r w:rsidR="00922269" w:rsidRPr="00F82C05">
        <w:rPr>
          <w:iCs w:val="0"/>
          <w:sz w:val="24"/>
          <w:lang w:val="en-US"/>
        </w:rPr>
        <w:t xml:space="preserve">they have </w:t>
      </w:r>
      <w:r w:rsidRPr="00F82C05">
        <w:rPr>
          <w:iCs w:val="0"/>
          <w:sz w:val="24"/>
          <w:lang w:val="en-US"/>
        </w:rPr>
        <w:t>been classified. In short,</w:t>
      </w:r>
      <w:r w:rsidR="00922269" w:rsidRPr="00F82C05">
        <w:rPr>
          <w:iCs w:val="0"/>
          <w:sz w:val="24"/>
          <w:lang w:val="en-US"/>
        </w:rPr>
        <w:t xml:space="preserve"> what </w:t>
      </w:r>
      <w:r w:rsidR="00F56E54" w:rsidRPr="00F82C05">
        <w:rPr>
          <w:iCs w:val="0"/>
          <w:sz w:val="24"/>
          <w:lang w:val="en-US"/>
        </w:rPr>
        <w:t>Mrs.</w:t>
      </w:r>
      <w:r w:rsidR="00922269" w:rsidRPr="00F82C05">
        <w:rPr>
          <w:iCs w:val="0"/>
          <w:sz w:val="24"/>
          <w:lang w:val="en-US"/>
        </w:rPr>
        <w:t xml:space="preserve"> D. uses </w:t>
      </w:r>
      <w:r w:rsidRPr="00F82C05">
        <w:rPr>
          <w:iCs w:val="0"/>
          <w:sz w:val="24"/>
          <w:lang w:val="en-US"/>
        </w:rPr>
        <w:t>above all</w:t>
      </w:r>
      <w:r w:rsidR="00922269" w:rsidRPr="00F82C05">
        <w:rPr>
          <w:iCs w:val="0"/>
          <w:sz w:val="24"/>
          <w:lang w:val="en-US"/>
        </w:rPr>
        <w:t xml:space="preserve"> is</w:t>
      </w:r>
      <w:r w:rsidRPr="00F82C05">
        <w:rPr>
          <w:iCs w:val="0"/>
          <w:sz w:val="24"/>
          <w:lang w:val="en-US"/>
        </w:rPr>
        <w:t xml:space="preserve"> her </w:t>
      </w:r>
      <w:r w:rsidR="00922269" w:rsidRPr="00F82C05">
        <w:rPr>
          <w:iCs w:val="0"/>
          <w:sz w:val="24"/>
          <w:lang w:val="en-US"/>
        </w:rPr>
        <w:t xml:space="preserve">own </w:t>
      </w:r>
      <w:r w:rsidRPr="00F82C05">
        <w:rPr>
          <w:iCs w:val="0"/>
          <w:sz w:val="24"/>
          <w:lang w:val="en-US"/>
        </w:rPr>
        <w:t>assessment of the young person</w:t>
      </w:r>
      <w:r w:rsidR="00F8052A" w:rsidRPr="00F82C05">
        <w:rPr>
          <w:iCs w:val="0"/>
          <w:sz w:val="24"/>
          <w:lang w:val="en-US"/>
        </w:rPr>
        <w:t>’</w:t>
      </w:r>
      <w:r w:rsidRPr="00F82C05">
        <w:rPr>
          <w:iCs w:val="0"/>
          <w:sz w:val="24"/>
          <w:lang w:val="en-US"/>
        </w:rPr>
        <w:t xml:space="preserve">s background, </w:t>
      </w:r>
      <w:r w:rsidR="00C62BF7" w:rsidRPr="00F82C05">
        <w:rPr>
          <w:iCs w:val="0"/>
          <w:sz w:val="24"/>
          <w:lang w:val="en-US"/>
        </w:rPr>
        <w:t>characteristics,</w:t>
      </w:r>
      <w:r w:rsidRPr="00F82C05">
        <w:rPr>
          <w:iCs w:val="0"/>
          <w:sz w:val="24"/>
          <w:lang w:val="en-US"/>
        </w:rPr>
        <w:t xml:space="preserve"> and aspirations. </w:t>
      </w:r>
    </w:p>
    <w:p w14:paraId="34431951" w14:textId="77777777" w:rsidR="008E3F3D" w:rsidRPr="007C5C34" w:rsidRDefault="008E3F3D" w:rsidP="008E3F3D">
      <w:pPr>
        <w:rPr>
          <w:lang w:val="en-US"/>
        </w:rPr>
      </w:pPr>
    </w:p>
    <w:p w14:paraId="37654427" w14:textId="7081F64E" w:rsidR="00A96ED1" w:rsidRPr="00F82C05" w:rsidRDefault="004108B7" w:rsidP="008E3F3D">
      <w:pPr>
        <w:pStyle w:val="NormalWeb"/>
        <w:spacing w:before="0" w:beforeAutospacing="0" w:after="0" w:afterAutospacing="0"/>
        <w:ind w:left="284" w:right="284"/>
        <w:jc w:val="both"/>
        <w:rPr>
          <w:iCs/>
          <w:lang w:val="en-US"/>
        </w:rPr>
      </w:pPr>
      <w:r>
        <w:rPr>
          <w:iCs/>
          <w:lang w:val="en-US"/>
        </w:rPr>
        <w:t>‘</w:t>
      </w:r>
      <w:r w:rsidR="00EA774E" w:rsidRPr="00F82C05">
        <w:rPr>
          <w:iCs/>
          <w:lang w:val="en-US"/>
        </w:rPr>
        <w:t>So, the prescription doesn</w:t>
      </w:r>
      <w:r w:rsidR="00F8052A" w:rsidRPr="00F82C05">
        <w:rPr>
          <w:iCs/>
          <w:lang w:val="en-US"/>
        </w:rPr>
        <w:t>’</w:t>
      </w:r>
      <w:r w:rsidR="00EA774E" w:rsidRPr="00F82C05">
        <w:rPr>
          <w:iCs/>
          <w:lang w:val="en-US"/>
        </w:rPr>
        <w:t>t mean we</w:t>
      </w:r>
      <w:r w:rsidR="00F8052A" w:rsidRPr="00F82C05">
        <w:rPr>
          <w:iCs/>
          <w:lang w:val="en-US"/>
        </w:rPr>
        <w:t>’</w:t>
      </w:r>
      <w:r w:rsidR="00EA774E" w:rsidRPr="00F82C05">
        <w:rPr>
          <w:iCs/>
          <w:lang w:val="en-US"/>
        </w:rPr>
        <w:t xml:space="preserve">re going to </w:t>
      </w:r>
      <w:r w:rsidR="00922269" w:rsidRPr="00F82C05">
        <w:rPr>
          <w:iCs/>
          <w:lang w:val="en-US"/>
        </w:rPr>
        <w:t xml:space="preserve">monitor </w:t>
      </w:r>
      <w:r w:rsidR="00EA774E" w:rsidRPr="00F82C05">
        <w:rPr>
          <w:iCs/>
          <w:lang w:val="en-US"/>
        </w:rPr>
        <w:t xml:space="preserve">them, it means that we </w:t>
      </w:r>
      <w:r w:rsidR="00922269" w:rsidRPr="00F82C05">
        <w:rPr>
          <w:iCs/>
          <w:lang w:val="en-US"/>
        </w:rPr>
        <w:t xml:space="preserve">meet </w:t>
      </w:r>
      <w:r w:rsidR="00EA774E" w:rsidRPr="00F82C05">
        <w:rPr>
          <w:iCs/>
          <w:lang w:val="en-US"/>
        </w:rPr>
        <w:t>them for an initial interview, which is a bit like a meeting where we get to know each other</w:t>
      </w:r>
      <w:r w:rsidR="00922269" w:rsidRPr="00F82C05">
        <w:rPr>
          <w:iCs/>
          <w:lang w:val="en-US"/>
        </w:rPr>
        <w:t>,</w:t>
      </w:r>
      <w:r w:rsidR="00EA774E" w:rsidRPr="00F82C05">
        <w:rPr>
          <w:iCs/>
          <w:lang w:val="en-US"/>
        </w:rPr>
        <w:t xml:space="preserve"> and confirm the diagnosis</w:t>
      </w:r>
      <w:r w:rsidR="00922269" w:rsidRPr="00F82C05">
        <w:rPr>
          <w:iCs/>
          <w:lang w:val="en-US"/>
        </w:rPr>
        <w:t xml:space="preserve"> –</w:t>
      </w:r>
      <w:r w:rsidR="00EA774E" w:rsidRPr="00F82C05">
        <w:rPr>
          <w:iCs/>
          <w:lang w:val="en-US"/>
        </w:rPr>
        <w:t xml:space="preserve"> or not. The person must also agree to </w:t>
      </w:r>
      <w:r w:rsidR="00922269" w:rsidRPr="00F82C05">
        <w:rPr>
          <w:iCs/>
          <w:lang w:val="en-US"/>
        </w:rPr>
        <w:t>receive the support on offer</w:t>
      </w:r>
      <w:r w:rsidRPr="00F82C05">
        <w:rPr>
          <w:iCs/>
          <w:lang w:val="en-US"/>
        </w:rPr>
        <w:t>.</w:t>
      </w:r>
      <w:r>
        <w:rPr>
          <w:iCs/>
          <w:lang w:val="en-US"/>
        </w:rPr>
        <w:t xml:space="preserve">’ </w:t>
      </w:r>
      <w:r w:rsidR="007C5C34">
        <w:rPr>
          <w:iCs/>
          <w:lang w:val="en-US"/>
        </w:rPr>
        <w:t>(</w:t>
      </w:r>
      <w:r w:rsidR="007C5C34" w:rsidRPr="00F82C05">
        <w:rPr>
          <w:lang w:val="en-US"/>
        </w:rPr>
        <w:t xml:space="preserve">Interview with Ms. </w:t>
      </w:r>
      <w:r w:rsidR="007C5C34">
        <w:rPr>
          <w:lang w:val="en-US"/>
        </w:rPr>
        <w:t>D</w:t>
      </w:r>
      <w:r w:rsidR="007C5C34" w:rsidRPr="00F82C05">
        <w:rPr>
          <w:lang w:val="en-US"/>
        </w:rPr>
        <w:t>., advis</w:t>
      </w:r>
      <w:r>
        <w:rPr>
          <w:lang w:val="en-US"/>
        </w:rPr>
        <w:t>e</w:t>
      </w:r>
      <w:r w:rsidR="007C5C34" w:rsidRPr="00F82C05">
        <w:rPr>
          <w:lang w:val="en-US"/>
        </w:rPr>
        <w:t xml:space="preserve">r, </w:t>
      </w:r>
      <w:r w:rsidR="007C5C34">
        <w:rPr>
          <w:lang w:val="en-US"/>
        </w:rPr>
        <w:t>30</w:t>
      </w:r>
      <w:r w:rsidR="007C5C34" w:rsidRPr="00F82C05">
        <w:rPr>
          <w:lang w:val="en-US"/>
        </w:rPr>
        <w:t>/1</w:t>
      </w:r>
      <w:r w:rsidR="007C5C34">
        <w:rPr>
          <w:lang w:val="en-US"/>
        </w:rPr>
        <w:t>1</w:t>
      </w:r>
      <w:r w:rsidR="007C5C34" w:rsidRPr="00F82C05">
        <w:rPr>
          <w:lang w:val="en-US"/>
        </w:rPr>
        <w:t>/2022</w:t>
      </w:r>
      <w:r w:rsidR="007C5C34">
        <w:rPr>
          <w:lang w:val="en-US"/>
        </w:rPr>
        <w:t>)</w:t>
      </w:r>
    </w:p>
    <w:p w14:paraId="7303067A" w14:textId="77777777" w:rsidR="00EA774E" w:rsidRPr="00F82C05" w:rsidRDefault="00EA774E" w:rsidP="008E3F3D">
      <w:pPr>
        <w:pStyle w:val="NormalWeb"/>
        <w:spacing w:before="0" w:beforeAutospacing="0" w:after="0" w:afterAutospacing="0"/>
        <w:ind w:right="284"/>
        <w:jc w:val="both"/>
        <w:rPr>
          <w:color w:val="000000"/>
          <w:lang w:val="en-US"/>
        </w:rPr>
      </w:pPr>
    </w:p>
    <w:p w14:paraId="11167F6C" w14:textId="17647C72" w:rsidR="00EA774E" w:rsidRPr="00F82C05" w:rsidRDefault="00EA774E" w:rsidP="008E3F3D">
      <w:pPr>
        <w:jc w:val="both"/>
        <w:rPr>
          <w:lang w:val="en-US"/>
        </w:rPr>
      </w:pPr>
      <w:r w:rsidRPr="00F82C05">
        <w:rPr>
          <w:lang w:val="en-US"/>
        </w:rPr>
        <w:t xml:space="preserve">The case of </w:t>
      </w:r>
      <w:r w:rsidR="00F56E54" w:rsidRPr="00F82C05">
        <w:rPr>
          <w:lang w:val="en-US"/>
        </w:rPr>
        <w:t>Mrs.</w:t>
      </w:r>
      <w:r w:rsidRPr="00F82C05">
        <w:rPr>
          <w:lang w:val="en-US"/>
        </w:rPr>
        <w:t xml:space="preserve"> D. points us </w:t>
      </w:r>
      <w:r w:rsidR="00922269" w:rsidRPr="00F82C05">
        <w:rPr>
          <w:lang w:val="en-US"/>
        </w:rPr>
        <w:t xml:space="preserve">toward </w:t>
      </w:r>
      <w:r w:rsidRPr="00F82C05">
        <w:rPr>
          <w:lang w:val="en-US"/>
        </w:rPr>
        <w:t>the variables that explain the</w:t>
      </w:r>
      <w:r w:rsidR="00922269" w:rsidRPr="00F82C05">
        <w:rPr>
          <w:lang w:val="en-US"/>
        </w:rPr>
        <w:t>se</w:t>
      </w:r>
      <w:r w:rsidRPr="00F82C05">
        <w:rPr>
          <w:lang w:val="en-US"/>
        </w:rPr>
        <w:t xml:space="preserve"> differences in use of the algorithmic profiling tool: </w:t>
      </w:r>
      <w:r w:rsidR="00922269" w:rsidRPr="00F82C05">
        <w:rPr>
          <w:lang w:val="en-US"/>
        </w:rPr>
        <w:t>advis</w:t>
      </w:r>
      <w:r w:rsidR="004108B7">
        <w:rPr>
          <w:lang w:val="en-US"/>
        </w:rPr>
        <w:t>e</w:t>
      </w:r>
      <w:r w:rsidR="00922269" w:rsidRPr="00F82C05">
        <w:rPr>
          <w:lang w:val="en-US"/>
        </w:rPr>
        <w:t xml:space="preserve">r </w:t>
      </w:r>
      <w:r w:rsidRPr="00F82C05">
        <w:rPr>
          <w:lang w:val="en-US"/>
        </w:rPr>
        <w:t xml:space="preserve">specialization </w:t>
      </w:r>
      <w:r w:rsidR="00922269" w:rsidRPr="00F82C05">
        <w:rPr>
          <w:lang w:val="en-US"/>
        </w:rPr>
        <w:t xml:space="preserve">being </w:t>
      </w:r>
      <w:r w:rsidRPr="00F82C05">
        <w:rPr>
          <w:lang w:val="en-US"/>
        </w:rPr>
        <w:t xml:space="preserve">one </w:t>
      </w:r>
      <w:r w:rsidR="00922269" w:rsidRPr="00F82C05">
        <w:rPr>
          <w:lang w:val="en-US"/>
        </w:rPr>
        <w:t>such difference</w:t>
      </w:r>
      <w:r w:rsidRPr="00F82C05">
        <w:rPr>
          <w:lang w:val="en-US"/>
        </w:rPr>
        <w:t>. Advisors in charge of supporting the most vulnerable unemployed</w:t>
      </w:r>
      <w:r w:rsidR="00922269" w:rsidRPr="00F82C05">
        <w:rPr>
          <w:lang w:val="en-US"/>
        </w:rPr>
        <w:t xml:space="preserve"> people,</w:t>
      </w:r>
      <w:r w:rsidRPr="00F82C05">
        <w:rPr>
          <w:lang w:val="en-US"/>
        </w:rPr>
        <w:t xml:space="preserve"> who are far from employment </w:t>
      </w:r>
      <w:r w:rsidR="00207E67" w:rsidRPr="00F82C05">
        <w:rPr>
          <w:lang w:val="en-US"/>
        </w:rPr>
        <w:t xml:space="preserve">– as </w:t>
      </w:r>
      <w:r w:rsidR="00F56E54" w:rsidRPr="00F82C05">
        <w:rPr>
          <w:lang w:val="en-US"/>
        </w:rPr>
        <w:t>Mrs.</w:t>
      </w:r>
      <w:r w:rsidR="00207E67" w:rsidRPr="00F82C05">
        <w:rPr>
          <w:lang w:val="en-US"/>
        </w:rPr>
        <w:t xml:space="preserve"> D</w:t>
      </w:r>
      <w:r w:rsidR="00922269" w:rsidRPr="00F82C05">
        <w:rPr>
          <w:lang w:val="en-US"/>
        </w:rPr>
        <w:t>.</w:t>
      </w:r>
      <w:r w:rsidR="00207E67" w:rsidRPr="00F82C05">
        <w:rPr>
          <w:lang w:val="en-US"/>
        </w:rPr>
        <w:t xml:space="preserve"> do</w:t>
      </w:r>
      <w:r w:rsidR="00922269" w:rsidRPr="00F82C05">
        <w:rPr>
          <w:lang w:val="en-US"/>
        </w:rPr>
        <w:t>es</w:t>
      </w:r>
      <w:r w:rsidR="00207E67" w:rsidRPr="00F82C05">
        <w:rPr>
          <w:lang w:val="en-US"/>
        </w:rPr>
        <w:t xml:space="preserve"> </w:t>
      </w:r>
      <w:r w:rsidR="00922269" w:rsidRPr="00F82C05">
        <w:rPr>
          <w:lang w:val="en-US"/>
        </w:rPr>
        <w:t xml:space="preserve">– </w:t>
      </w:r>
      <w:r w:rsidRPr="00F82C05">
        <w:rPr>
          <w:lang w:val="en-US"/>
        </w:rPr>
        <w:t xml:space="preserve">insist on the artificiality of certain items, which fail to </w:t>
      </w:r>
      <w:r w:rsidR="00C62BF7" w:rsidRPr="00F82C05">
        <w:rPr>
          <w:lang w:val="en-US"/>
        </w:rPr>
        <w:t>consider</w:t>
      </w:r>
      <w:r w:rsidRPr="00F82C05">
        <w:rPr>
          <w:lang w:val="en-US"/>
        </w:rPr>
        <w:t xml:space="preserve"> the multiple barriers to employment that</w:t>
      </w:r>
      <w:r w:rsidR="00922269" w:rsidRPr="00F82C05">
        <w:rPr>
          <w:lang w:val="en-US"/>
        </w:rPr>
        <w:t xml:space="preserve"> will</w:t>
      </w:r>
      <w:r w:rsidRPr="00F82C05">
        <w:rPr>
          <w:lang w:val="en-US"/>
        </w:rPr>
        <w:t xml:space="preserve"> only </w:t>
      </w:r>
      <w:r w:rsidR="00922269" w:rsidRPr="00F82C05">
        <w:rPr>
          <w:lang w:val="en-US"/>
        </w:rPr>
        <w:t xml:space="preserve">come to light in the course of </w:t>
      </w:r>
      <w:r w:rsidRPr="00F82C05">
        <w:rPr>
          <w:lang w:val="en-US"/>
        </w:rPr>
        <w:t xml:space="preserve">a </w:t>
      </w:r>
      <w:r w:rsidR="001C45E4" w:rsidRPr="00F82C05">
        <w:rPr>
          <w:lang w:val="en-US"/>
        </w:rPr>
        <w:t>discussion</w:t>
      </w:r>
      <w:r w:rsidRPr="00F82C05">
        <w:rPr>
          <w:lang w:val="en-US"/>
        </w:rPr>
        <w:t xml:space="preserve"> with the advis</w:t>
      </w:r>
      <w:r w:rsidR="004108B7">
        <w:rPr>
          <w:lang w:val="en-US"/>
        </w:rPr>
        <w:t>e</w:t>
      </w:r>
      <w:r w:rsidRPr="00F82C05">
        <w:rPr>
          <w:lang w:val="en-US"/>
        </w:rPr>
        <w:t xml:space="preserve">r. Two other variables also emerge from our </w:t>
      </w:r>
      <w:r w:rsidR="00C62BF7" w:rsidRPr="00F82C05">
        <w:rPr>
          <w:lang w:val="en-US"/>
        </w:rPr>
        <w:t>fieldwork</w:t>
      </w:r>
      <w:r w:rsidRPr="00F82C05">
        <w:rPr>
          <w:lang w:val="en-US"/>
        </w:rPr>
        <w:t>: the advis</w:t>
      </w:r>
      <w:r w:rsidR="004108B7">
        <w:rPr>
          <w:lang w:val="en-US"/>
        </w:rPr>
        <w:t>e</w:t>
      </w:r>
      <w:r w:rsidRPr="00F82C05">
        <w:rPr>
          <w:lang w:val="en-US"/>
        </w:rPr>
        <w:t>r</w:t>
      </w:r>
      <w:r w:rsidR="00F8052A" w:rsidRPr="00F82C05">
        <w:rPr>
          <w:lang w:val="en-US"/>
        </w:rPr>
        <w:t>’</w:t>
      </w:r>
      <w:r w:rsidRPr="00F82C05">
        <w:rPr>
          <w:lang w:val="en-US"/>
        </w:rPr>
        <w:t xml:space="preserve">s length of service with </w:t>
      </w:r>
      <w:proofErr w:type="spellStart"/>
      <w:r w:rsidRPr="007C5C34">
        <w:rPr>
          <w:i/>
          <w:iCs/>
          <w:lang w:val="en-US"/>
        </w:rPr>
        <w:t>Pôle</w:t>
      </w:r>
      <w:proofErr w:type="spellEnd"/>
      <w:r w:rsidRPr="007C5C34">
        <w:rPr>
          <w:i/>
          <w:iCs/>
          <w:lang w:val="en-US"/>
        </w:rPr>
        <w:t xml:space="preserve"> </w:t>
      </w:r>
      <w:proofErr w:type="spellStart"/>
      <w:r w:rsidRPr="007C5C34">
        <w:rPr>
          <w:i/>
          <w:iCs/>
          <w:lang w:val="en-US"/>
        </w:rPr>
        <w:lastRenderedPageBreak/>
        <w:t>Emploi</w:t>
      </w:r>
      <w:proofErr w:type="spellEnd"/>
      <w:r w:rsidRPr="00F82C05">
        <w:rPr>
          <w:lang w:val="en-US"/>
        </w:rPr>
        <w:t xml:space="preserve">, and </w:t>
      </w:r>
      <w:r w:rsidR="00922269" w:rsidRPr="00F82C05">
        <w:rPr>
          <w:lang w:val="en-US"/>
        </w:rPr>
        <w:t xml:space="preserve">the </w:t>
      </w:r>
      <w:r w:rsidRPr="00F82C05">
        <w:rPr>
          <w:lang w:val="en-US"/>
        </w:rPr>
        <w:t>training</w:t>
      </w:r>
      <w:r w:rsidR="00922269" w:rsidRPr="00F82C05">
        <w:rPr>
          <w:lang w:val="en-US"/>
        </w:rPr>
        <w:t xml:space="preserve"> they have received</w:t>
      </w:r>
      <w:r w:rsidRPr="00F82C05">
        <w:rPr>
          <w:lang w:val="en-US"/>
        </w:rPr>
        <w:t xml:space="preserve">. </w:t>
      </w:r>
      <w:r w:rsidR="00922269" w:rsidRPr="00F82C05">
        <w:rPr>
          <w:lang w:val="en-US"/>
        </w:rPr>
        <w:t xml:space="preserve">Because </w:t>
      </w:r>
      <w:r w:rsidR="00F56E54" w:rsidRPr="00F82C05">
        <w:rPr>
          <w:lang w:val="en-US"/>
        </w:rPr>
        <w:t>Mrs.</w:t>
      </w:r>
      <w:r w:rsidRPr="00F82C05">
        <w:rPr>
          <w:lang w:val="en-US"/>
        </w:rPr>
        <w:t xml:space="preserve"> D. has been with </w:t>
      </w:r>
      <w:proofErr w:type="spellStart"/>
      <w:r w:rsidRPr="007C5C34">
        <w:rPr>
          <w:i/>
          <w:iCs/>
          <w:lang w:val="en-US"/>
        </w:rPr>
        <w:t>Pôle</w:t>
      </w:r>
      <w:proofErr w:type="spellEnd"/>
      <w:r w:rsidRPr="007C5C34">
        <w:rPr>
          <w:i/>
          <w:iCs/>
          <w:lang w:val="en-US"/>
        </w:rPr>
        <w:t xml:space="preserve"> </w:t>
      </w:r>
      <w:proofErr w:type="spellStart"/>
      <w:r w:rsidRPr="007C5C34">
        <w:rPr>
          <w:i/>
          <w:iCs/>
          <w:lang w:val="en-US"/>
        </w:rPr>
        <w:t>Emploi</w:t>
      </w:r>
      <w:proofErr w:type="spellEnd"/>
      <w:r w:rsidRPr="00F82C05">
        <w:rPr>
          <w:lang w:val="en-US"/>
        </w:rPr>
        <w:t xml:space="preserve"> for 17 </w:t>
      </w:r>
      <w:r w:rsidR="00C62BF7" w:rsidRPr="00F82C05">
        <w:rPr>
          <w:lang w:val="en-US"/>
        </w:rPr>
        <w:t>years</w:t>
      </w:r>
      <w:r w:rsidR="00922269" w:rsidRPr="00F82C05">
        <w:rPr>
          <w:lang w:val="en-US"/>
        </w:rPr>
        <w:t>,</w:t>
      </w:r>
      <w:r w:rsidR="00C62BF7" w:rsidRPr="00F82C05">
        <w:rPr>
          <w:lang w:val="en-US"/>
        </w:rPr>
        <w:t xml:space="preserve"> </w:t>
      </w:r>
      <w:r w:rsidR="00922269" w:rsidRPr="00F82C05">
        <w:rPr>
          <w:lang w:val="en-US"/>
        </w:rPr>
        <w:t xml:space="preserve">her employment there predates </w:t>
      </w:r>
      <w:r w:rsidRPr="00F82C05">
        <w:rPr>
          <w:lang w:val="en-US"/>
        </w:rPr>
        <w:t xml:space="preserve">the merger. </w:t>
      </w:r>
      <w:r w:rsidR="001C45E4" w:rsidRPr="00F82C05">
        <w:rPr>
          <w:lang w:val="en-US"/>
        </w:rPr>
        <w:t>As</w:t>
      </w:r>
      <w:r w:rsidRPr="00F82C05">
        <w:rPr>
          <w:lang w:val="en-US"/>
        </w:rPr>
        <w:t xml:space="preserve"> </w:t>
      </w:r>
      <w:r w:rsidR="00922269" w:rsidRPr="00F82C05">
        <w:rPr>
          <w:lang w:val="en-US"/>
        </w:rPr>
        <w:t xml:space="preserve">the </w:t>
      </w:r>
      <w:r w:rsidRPr="00F82C05">
        <w:rPr>
          <w:lang w:val="en-US"/>
        </w:rPr>
        <w:t>daughter of high school teachers, she did a degree in art history</w:t>
      </w:r>
      <w:r w:rsidR="00922269" w:rsidRPr="00F82C05">
        <w:rPr>
          <w:lang w:val="en-US"/>
        </w:rPr>
        <w:t xml:space="preserve"> before sitting </w:t>
      </w:r>
      <w:r w:rsidRPr="00F82C05">
        <w:rPr>
          <w:lang w:val="en-US"/>
        </w:rPr>
        <w:t xml:space="preserve">the competitive examination to become a </w:t>
      </w:r>
      <w:proofErr w:type="spellStart"/>
      <w:r w:rsidRPr="007C5C34">
        <w:rPr>
          <w:i/>
          <w:iCs/>
          <w:lang w:val="en-US"/>
        </w:rPr>
        <w:t>Pôle</w:t>
      </w:r>
      <w:proofErr w:type="spellEnd"/>
      <w:r w:rsidRPr="007C5C34">
        <w:rPr>
          <w:i/>
          <w:iCs/>
          <w:lang w:val="en-US"/>
        </w:rPr>
        <w:t xml:space="preserve"> </w:t>
      </w:r>
      <w:proofErr w:type="spellStart"/>
      <w:r w:rsidRPr="007C5C34">
        <w:rPr>
          <w:i/>
          <w:iCs/>
          <w:lang w:val="en-US"/>
        </w:rPr>
        <w:t>Emploi</w:t>
      </w:r>
      <w:proofErr w:type="spellEnd"/>
      <w:r w:rsidRPr="00F82C05">
        <w:rPr>
          <w:lang w:val="en-US"/>
        </w:rPr>
        <w:t xml:space="preserve"> </w:t>
      </w:r>
      <w:r w:rsidR="00922269" w:rsidRPr="00F82C05">
        <w:rPr>
          <w:lang w:val="en-US"/>
        </w:rPr>
        <w:t>civil servant</w:t>
      </w:r>
      <w:r w:rsidRPr="00F82C05">
        <w:rPr>
          <w:lang w:val="en-US"/>
        </w:rPr>
        <w:t xml:space="preserve">. She says she is attached, by virtue of her family socialization, to the notion of </w:t>
      </w:r>
      <w:r w:rsidR="000F5AD8" w:rsidRPr="00F82C05">
        <w:rPr>
          <w:lang w:val="en-US"/>
        </w:rPr>
        <w:t>‘</w:t>
      </w:r>
      <w:r w:rsidRPr="00F82C05">
        <w:rPr>
          <w:lang w:val="en-US"/>
        </w:rPr>
        <w:t>public service</w:t>
      </w:r>
      <w:r w:rsidR="000F5AD8" w:rsidRPr="00F82C05">
        <w:rPr>
          <w:lang w:val="en-US"/>
        </w:rPr>
        <w:t>’</w:t>
      </w:r>
      <w:r w:rsidRPr="00F82C05">
        <w:rPr>
          <w:lang w:val="en-US"/>
        </w:rPr>
        <w:t xml:space="preserve">, which </w:t>
      </w:r>
      <w:r w:rsidR="00922269" w:rsidRPr="00F82C05">
        <w:rPr>
          <w:lang w:val="en-US"/>
        </w:rPr>
        <w:t xml:space="preserve">for her, </w:t>
      </w:r>
      <w:r w:rsidRPr="00F82C05">
        <w:rPr>
          <w:lang w:val="en-US"/>
        </w:rPr>
        <w:t xml:space="preserve">takes precedence over the managerial and digital logics likely to hamper this </w:t>
      </w:r>
      <w:r w:rsidR="000F5AD8" w:rsidRPr="00F82C05">
        <w:rPr>
          <w:lang w:val="en-US"/>
        </w:rPr>
        <w:t>‘</w:t>
      </w:r>
      <w:r w:rsidRPr="00F82C05">
        <w:rPr>
          <w:lang w:val="en-US"/>
        </w:rPr>
        <w:t>service</w:t>
      </w:r>
      <w:r w:rsidR="000F5AD8" w:rsidRPr="00F82C05">
        <w:rPr>
          <w:lang w:val="en-US"/>
        </w:rPr>
        <w:t>’</w:t>
      </w:r>
      <w:r w:rsidRPr="00F82C05">
        <w:rPr>
          <w:lang w:val="en-US"/>
        </w:rPr>
        <w:t xml:space="preserve">. </w:t>
      </w:r>
      <w:r w:rsidR="00922269" w:rsidRPr="00F82C05">
        <w:rPr>
          <w:lang w:val="en-US"/>
        </w:rPr>
        <w:t xml:space="preserve">Along </w:t>
      </w:r>
      <w:r w:rsidRPr="00F82C05">
        <w:rPr>
          <w:lang w:val="en-US"/>
        </w:rPr>
        <w:t xml:space="preserve">with other public service advisors recruited to </w:t>
      </w:r>
      <w:proofErr w:type="spellStart"/>
      <w:r w:rsidRPr="007C5C34">
        <w:rPr>
          <w:i/>
          <w:iCs/>
          <w:lang w:val="en-US"/>
        </w:rPr>
        <w:t>Pôle</w:t>
      </w:r>
      <w:proofErr w:type="spellEnd"/>
      <w:r w:rsidRPr="007C5C34">
        <w:rPr>
          <w:i/>
          <w:iCs/>
          <w:lang w:val="en-US"/>
        </w:rPr>
        <w:t xml:space="preserve"> </w:t>
      </w:r>
      <w:proofErr w:type="spellStart"/>
      <w:r w:rsidRPr="007C5C34">
        <w:rPr>
          <w:i/>
          <w:iCs/>
          <w:lang w:val="en-US"/>
        </w:rPr>
        <w:t>Emploi</w:t>
      </w:r>
      <w:proofErr w:type="spellEnd"/>
      <w:r w:rsidRPr="00F82C05">
        <w:rPr>
          <w:lang w:val="en-US"/>
        </w:rPr>
        <w:t xml:space="preserve"> </w:t>
      </w:r>
      <w:r w:rsidR="00922269" w:rsidRPr="00F82C05">
        <w:rPr>
          <w:lang w:val="en-US"/>
        </w:rPr>
        <w:t xml:space="preserve">more than </w:t>
      </w:r>
      <w:r w:rsidRPr="00F82C05">
        <w:rPr>
          <w:lang w:val="en-US"/>
        </w:rPr>
        <w:t>15 years ago</w:t>
      </w:r>
      <w:r w:rsidR="00922269" w:rsidRPr="00F82C05">
        <w:rPr>
          <w:lang w:val="en-US"/>
        </w:rPr>
        <w:t>,</w:t>
      </w:r>
      <w:r w:rsidRPr="00F82C05">
        <w:rPr>
          <w:lang w:val="en-US"/>
        </w:rPr>
        <w:t xml:space="preserve"> </w:t>
      </w:r>
      <w:r w:rsidR="00922269" w:rsidRPr="00F82C05">
        <w:rPr>
          <w:lang w:val="en-US"/>
        </w:rPr>
        <w:t xml:space="preserve">her </w:t>
      </w:r>
      <w:r w:rsidRPr="00F82C05">
        <w:rPr>
          <w:lang w:val="en-US"/>
        </w:rPr>
        <w:t>use of the profiling tool</w:t>
      </w:r>
      <w:r w:rsidR="00922269" w:rsidRPr="00F82C05">
        <w:rPr>
          <w:lang w:val="en-US"/>
        </w:rPr>
        <w:t xml:space="preserve"> is more occasional</w:t>
      </w:r>
      <w:r w:rsidRPr="00F82C05">
        <w:rPr>
          <w:lang w:val="en-US"/>
        </w:rPr>
        <w:t xml:space="preserve">, </w:t>
      </w:r>
      <w:r w:rsidR="00922269" w:rsidRPr="00F82C05">
        <w:rPr>
          <w:lang w:val="en-US"/>
        </w:rPr>
        <w:t xml:space="preserve">and she </w:t>
      </w:r>
      <w:r w:rsidRPr="00F82C05">
        <w:rPr>
          <w:lang w:val="en-US"/>
        </w:rPr>
        <w:t>insist</w:t>
      </w:r>
      <w:r w:rsidR="00922269" w:rsidRPr="00F82C05">
        <w:rPr>
          <w:lang w:val="en-US"/>
        </w:rPr>
        <w:t xml:space="preserve">s that </w:t>
      </w:r>
      <w:r w:rsidRPr="00F82C05">
        <w:rPr>
          <w:lang w:val="en-US"/>
        </w:rPr>
        <w:t>it represents</w:t>
      </w:r>
      <w:r w:rsidR="00922269" w:rsidRPr="00F82C05">
        <w:rPr>
          <w:lang w:val="en-US"/>
        </w:rPr>
        <w:t xml:space="preserve"> a threat</w:t>
      </w:r>
      <w:r w:rsidRPr="00F82C05">
        <w:rPr>
          <w:lang w:val="en-US"/>
        </w:rPr>
        <w:t xml:space="preserve"> to the strong identity of advisors</w:t>
      </w:r>
      <w:r w:rsidR="00922269" w:rsidRPr="00F82C05">
        <w:rPr>
          <w:lang w:val="en-US"/>
        </w:rPr>
        <w:t xml:space="preserve"> shared by </w:t>
      </w:r>
      <w:r w:rsidRPr="00F82C05">
        <w:rPr>
          <w:lang w:val="en-US"/>
        </w:rPr>
        <w:t xml:space="preserve">these </w:t>
      </w:r>
      <w:r w:rsidR="000F5AD8" w:rsidRPr="00F82C05">
        <w:rPr>
          <w:lang w:val="en-US"/>
        </w:rPr>
        <w:t>‘</w:t>
      </w:r>
      <w:r w:rsidRPr="00F82C05">
        <w:rPr>
          <w:lang w:val="en-US"/>
        </w:rPr>
        <w:t>old hands</w:t>
      </w:r>
      <w:r w:rsidR="000F5AD8" w:rsidRPr="00F82C05">
        <w:rPr>
          <w:lang w:val="en-US"/>
        </w:rPr>
        <w:t>’</w:t>
      </w:r>
      <w:r w:rsidRPr="00F82C05">
        <w:rPr>
          <w:lang w:val="en-US"/>
        </w:rPr>
        <w:t xml:space="preserve">. This identity is characterized by the fact that they hold university degrees or work psychology qualifications, </w:t>
      </w:r>
      <w:r w:rsidR="00EA624E" w:rsidRPr="00F82C05">
        <w:rPr>
          <w:lang w:val="en-US"/>
        </w:rPr>
        <w:t>equip</w:t>
      </w:r>
      <w:r w:rsidR="00EA624E">
        <w:rPr>
          <w:lang w:val="en-US"/>
        </w:rPr>
        <w:t>p</w:t>
      </w:r>
      <w:r w:rsidR="00EA624E" w:rsidRPr="00F82C05">
        <w:rPr>
          <w:lang w:val="en-US"/>
        </w:rPr>
        <w:t>ing</w:t>
      </w:r>
      <w:r w:rsidR="00CD10FB" w:rsidRPr="00F82C05">
        <w:rPr>
          <w:lang w:val="en-US"/>
        </w:rPr>
        <w:t xml:space="preserve"> </w:t>
      </w:r>
      <w:r w:rsidRPr="00F82C05">
        <w:rPr>
          <w:lang w:val="en-US"/>
        </w:rPr>
        <w:t xml:space="preserve">them </w:t>
      </w:r>
      <w:r w:rsidR="00CD10FB" w:rsidRPr="00F82C05">
        <w:rPr>
          <w:lang w:val="en-US"/>
        </w:rPr>
        <w:t xml:space="preserve">with </w:t>
      </w:r>
      <w:r w:rsidRPr="00F82C05">
        <w:rPr>
          <w:lang w:val="en-US"/>
        </w:rPr>
        <w:t xml:space="preserve">special skills in </w:t>
      </w:r>
      <w:r w:rsidR="001C45E4" w:rsidRPr="00F82C05">
        <w:rPr>
          <w:lang w:val="en-US"/>
        </w:rPr>
        <w:t>supporting</w:t>
      </w:r>
      <w:r w:rsidRPr="00F82C05">
        <w:rPr>
          <w:lang w:val="en-US"/>
        </w:rPr>
        <w:t xml:space="preserve"> the unemployed. </w:t>
      </w:r>
      <w:r w:rsidR="00CD10FB" w:rsidRPr="00F82C05">
        <w:rPr>
          <w:lang w:val="en-US"/>
        </w:rPr>
        <w:t xml:space="preserve">Whereas </w:t>
      </w:r>
      <w:r w:rsidRPr="00F82C05">
        <w:rPr>
          <w:lang w:val="en-US"/>
        </w:rPr>
        <w:t xml:space="preserve">the </w:t>
      </w:r>
      <w:r w:rsidR="000F5AD8" w:rsidRPr="00F82C05">
        <w:rPr>
          <w:lang w:val="en-US"/>
        </w:rPr>
        <w:t>‘</w:t>
      </w:r>
      <w:r w:rsidRPr="00F82C05">
        <w:rPr>
          <w:lang w:val="en-US"/>
        </w:rPr>
        <w:t>younger</w:t>
      </w:r>
      <w:r w:rsidR="000F5AD8" w:rsidRPr="00F82C05">
        <w:rPr>
          <w:lang w:val="en-US"/>
        </w:rPr>
        <w:t>’</w:t>
      </w:r>
      <w:r w:rsidRPr="00F82C05">
        <w:rPr>
          <w:lang w:val="en-US"/>
        </w:rPr>
        <w:t xml:space="preserve"> advisors come from a wide variety of backgrounds</w:t>
      </w:r>
      <w:r w:rsidR="00CD10FB" w:rsidRPr="00F82C05">
        <w:rPr>
          <w:lang w:val="en-US"/>
        </w:rPr>
        <w:t xml:space="preserve"> – especially </w:t>
      </w:r>
      <w:r w:rsidRPr="00F82C05">
        <w:rPr>
          <w:lang w:val="en-US"/>
        </w:rPr>
        <w:t xml:space="preserve">digital technology, </w:t>
      </w:r>
      <w:r w:rsidR="00C62BF7" w:rsidRPr="00F82C05">
        <w:rPr>
          <w:lang w:val="en-US"/>
        </w:rPr>
        <w:t>engineering,</w:t>
      </w:r>
      <w:r w:rsidRPr="00F82C05">
        <w:rPr>
          <w:lang w:val="en-US"/>
        </w:rPr>
        <w:t xml:space="preserve"> </w:t>
      </w:r>
      <w:r w:rsidR="00CD10FB" w:rsidRPr="00F82C05">
        <w:rPr>
          <w:lang w:val="en-US"/>
        </w:rPr>
        <w:t xml:space="preserve">and </w:t>
      </w:r>
      <w:r w:rsidRPr="00F82C05">
        <w:rPr>
          <w:lang w:val="en-US"/>
        </w:rPr>
        <w:t>business. They have been recruited on private contracts, and share</w:t>
      </w:r>
      <w:r w:rsidR="00CD10FB" w:rsidRPr="00F82C05">
        <w:rPr>
          <w:lang w:val="en-US"/>
        </w:rPr>
        <w:t xml:space="preserve"> neither</w:t>
      </w:r>
      <w:r w:rsidRPr="00F82C05">
        <w:rPr>
          <w:lang w:val="en-US"/>
        </w:rPr>
        <w:t xml:space="preserve"> the professional ethos of the older </w:t>
      </w:r>
      <w:r w:rsidR="00EA624E" w:rsidRPr="00F82C05">
        <w:rPr>
          <w:lang w:val="en-US"/>
        </w:rPr>
        <w:t>staff nor</w:t>
      </w:r>
      <w:r w:rsidR="00CD10FB" w:rsidRPr="00F82C05">
        <w:rPr>
          <w:lang w:val="en-US"/>
        </w:rPr>
        <w:t xml:space="preserve"> </w:t>
      </w:r>
      <w:r w:rsidRPr="00F82C05">
        <w:rPr>
          <w:lang w:val="en-US"/>
        </w:rPr>
        <w:t>the</w:t>
      </w:r>
      <w:r w:rsidR="00CD10FB" w:rsidRPr="00F82C05">
        <w:rPr>
          <w:lang w:val="en-US"/>
        </w:rPr>
        <w:t>ir</w:t>
      </w:r>
      <w:r w:rsidRPr="00F82C05">
        <w:rPr>
          <w:lang w:val="en-US"/>
        </w:rPr>
        <w:t xml:space="preserve"> nostalgia for a </w:t>
      </w:r>
      <w:r w:rsidR="00CD10FB" w:rsidRPr="00F82C05">
        <w:rPr>
          <w:lang w:val="en-US"/>
        </w:rPr>
        <w:t xml:space="preserve">PES in which </w:t>
      </w:r>
      <w:r w:rsidRPr="00F82C05">
        <w:rPr>
          <w:lang w:val="en-US"/>
        </w:rPr>
        <w:t xml:space="preserve">digital </w:t>
      </w:r>
      <w:r w:rsidR="00CD10FB" w:rsidRPr="00F82C05">
        <w:rPr>
          <w:lang w:val="en-US"/>
        </w:rPr>
        <w:t>(</w:t>
      </w:r>
      <w:r w:rsidRPr="00F82C05">
        <w:rPr>
          <w:lang w:val="en-US"/>
        </w:rPr>
        <w:t>and even IT</w:t>
      </w:r>
      <w:r w:rsidR="00CD10FB" w:rsidRPr="00F82C05">
        <w:rPr>
          <w:lang w:val="en-US"/>
        </w:rPr>
        <w:t>)</w:t>
      </w:r>
      <w:r w:rsidRPr="00F82C05">
        <w:rPr>
          <w:lang w:val="en-US"/>
        </w:rPr>
        <w:t xml:space="preserve"> tools </w:t>
      </w:r>
      <w:r w:rsidR="00CD10FB" w:rsidRPr="00F82C05">
        <w:rPr>
          <w:lang w:val="en-US"/>
        </w:rPr>
        <w:t xml:space="preserve">played only a </w:t>
      </w:r>
      <w:r w:rsidRPr="00F82C05">
        <w:rPr>
          <w:lang w:val="en-US"/>
        </w:rPr>
        <w:t xml:space="preserve">marginal </w:t>
      </w:r>
      <w:r w:rsidR="00CD10FB" w:rsidRPr="00F82C05">
        <w:rPr>
          <w:lang w:val="en-US"/>
        </w:rPr>
        <w:t>role</w:t>
      </w:r>
      <w:r w:rsidRPr="00F82C05">
        <w:rPr>
          <w:lang w:val="en-US"/>
        </w:rPr>
        <w:t xml:space="preserve">. </w:t>
      </w:r>
      <w:r w:rsidR="00CD10FB" w:rsidRPr="00F82C05">
        <w:rPr>
          <w:lang w:val="en-US"/>
        </w:rPr>
        <w:t xml:space="preserve">These ‘youngsters’ </w:t>
      </w:r>
      <w:r w:rsidRPr="00F82C05">
        <w:rPr>
          <w:lang w:val="en-US"/>
        </w:rPr>
        <w:t>therefore rely more readily on the institution and the profiling tool</w:t>
      </w:r>
      <w:r w:rsidR="00CD10FB" w:rsidRPr="00F82C05">
        <w:rPr>
          <w:lang w:val="en-US"/>
        </w:rPr>
        <w:t xml:space="preserve"> – </w:t>
      </w:r>
      <w:r w:rsidRPr="00F82C05">
        <w:rPr>
          <w:lang w:val="en-US"/>
        </w:rPr>
        <w:t xml:space="preserve">like </w:t>
      </w:r>
      <w:proofErr w:type="spellStart"/>
      <w:r w:rsidRPr="00F82C05">
        <w:rPr>
          <w:lang w:val="en-US"/>
        </w:rPr>
        <w:t>Mr</w:t>
      </w:r>
      <w:proofErr w:type="spellEnd"/>
      <w:r w:rsidRPr="00F82C05">
        <w:rPr>
          <w:lang w:val="en-US"/>
        </w:rPr>
        <w:t xml:space="preserve"> C., who has been </w:t>
      </w:r>
      <w:r w:rsidR="00CD10FB" w:rsidRPr="00F82C05">
        <w:rPr>
          <w:lang w:val="en-US"/>
        </w:rPr>
        <w:t>at</w:t>
      </w:r>
      <w:r w:rsidRPr="00F82C05">
        <w:rPr>
          <w:lang w:val="en-US"/>
        </w:rPr>
        <w:t xml:space="preserve"> </w:t>
      </w:r>
      <w:proofErr w:type="spellStart"/>
      <w:r w:rsidRPr="00EA624E">
        <w:rPr>
          <w:i/>
          <w:iCs/>
          <w:lang w:val="en-US"/>
        </w:rPr>
        <w:t>Pôle</w:t>
      </w:r>
      <w:proofErr w:type="spellEnd"/>
      <w:r w:rsidRPr="00EA624E">
        <w:rPr>
          <w:i/>
          <w:iCs/>
          <w:lang w:val="en-US"/>
        </w:rPr>
        <w:t xml:space="preserve"> </w:t>
      </w:r>
      <w:proofErr w:type="spellStart"/>
      <w:r w:rsidRPr="00EA624E">
        <w:rPr>
          <w:i/>
          <w:iCs/>
          <w:lang w:val="en-US"/>
        </w:rPr>
        <w:t>Emploi</w:t>
      </w:r>
      <w:proofErr w:type="spellEnd"/>
      <w:r w:rsidRPr="00F82C05">
        <w:rPr>
          <w:lang w:val="en-US"/>
        </w:rPr>
        <w:t xml:space="preserve"> for 4 years and was previously a </w:t>
      </w:r>
      <w:r w:rsidR="00CD10FB" w:rsidRPr="00F82C05">
        <w:rPr>
          <w:lang w:val="en-US"/>
        </w:rPr>
        <w:t xml:space="preserve">retail </w:t>
      </w:r>
      <w:r w:rsidRPr="00F82C05">
        <w:rPr>
          <w:lang w:val="en-US"/>
        </w:rPr>
        <w:t>manager.</w:t>
      </w:r>
    </w:p>
    <w:p w14:paraId="0D2F126B" w14:textId="77777777" w:rsidR="008E3F3D" w:rsidRPr="00F82C05" w:rsidRDefault="008E3F3D" w:rsidP="008E3F3D">
      <w:pPr>
        <w:jc w:val="both"/>
        <w:rPr>
          <w:lang w:val="en-US"/>
        </w:rPr>
      </w:pPr>
    </w:p>
    <w:p w14:paraId="3E659E7D" w14:textId="40E0E7B2" w:rsidR="00EA774E" w:rsidRPr="00F82C05" w:rsidRDefault="00CD10FB" w:rsidP="008E3F3D">
      <w:pPr>
        <w:jc w:val="both"/>
        <w:rPr>
          <w:lang w:val="en-US"/>
        </w:rPr>
      </w:pPr>
      <w:r w:rsidRPr="00F82C05">
        <w:rPr>
          <w:lang w:val="en-US"/>
        </w:rPr>
        <w:t xml:space="preserve">The most </w:t>
      </w:r>
      <w:r w:rsidR="00EA774E" w:rsidRPr="00F82C05">
        <w:rPr>
          <w:lang w:val="en-US"/>
        </w:rPr>
        <w:t xml:space="preserve">divisive variables in </w:t>
      </w:r>
      <w:r w:rsidRPr="00F82C05">
        <w:rPr>
          <w:lang w:val="en-US"/>
        </w:rPr>
        <w:t>behaviors</w:t>
      </w:r>
      <w:r w:rsidR="00EA774E" w:rsidRPr="00F82C05">
        <w:rPr>
          <w:lang w:val="en-US"/>
        </w:rPr>
        <w:t xml:space="preserve"> observed around the profiling tool</w:t>
      </w:r>
      <w:r w:rsidRPr="00F82C05">
        <w:rPr>
          <w:lang w:val="en-US"/>
        </w:rPr>
        <w:t xml:space="preserve"> are: the category of public the advisors serve, their length of service with </w:t>
      </w:r>
      <w:proofErr w:type="spellStart"/>
      <w:r w:rsidRPr="00F82C05">
        <w:rPr>
          <w:i/>
          <w:iCs/>
          <w:lang w:val="en-US"/>
        </w:rPr>
        <w:t>Pôle</w:t>
      </w:r>
      <w:proofErr w:type="spellEnd"/>
      <w:r w:rsidRPr="00F82C05">
        <w:rPr>
          <w:i/>
          <w:iCs/>
          <w:lang w:val="en-US"/>
        </w:rPr>
        <w:t xml:space="preserve"> </w:t>
      </w:r>
      <w:proofErr w:type="spellStart"/>
      <w:r w:rsidRPr="00F82C05">
        <w:rPr>
          <w:i/>
          <w:iCs/>
          <w:lang w:val="en-US"/>
        </w:rPr>
        <w:t>Emploi</w:t>
      </w:r>
      <w:proofErr w:type="spellEnd"/>
      <w:r w:rsidRPr="00F82C05">
        <w:rPr>
          <w:i/>
          <w:iCs/>
          <w:lang w:val="en-US"/>
        </w:rPr>
        <w:t>,</w:t>
      </w:r>
      <w:r w:rsidRPr="00F82C05">
        <w:rPr>
          <w:lang w:val="en-US"/>
        </w:rPr>
        <w:t xml:space="preserve"> and their training</w:t>
      </w:r>
      <w:r w:rsidR="00EA774E" w:rsidRPr="00F82C05">
        <w:rPr>
          <w:lang w:val="en-US"/>
        </w:rPr>
        <w:t xml:space="preserve">. This finding is in line with observations made by </w:t>
      </w:r>
      <w:proofErr w:type="spellStart"/>
      <w:r w:rsidR="00EA774E" w:rsidRPr="00F82C05">
        <w:rPr>
          <w:lang w:val="en-US"/>
        </w:rPr>
        <w:t>Céleste</w:t>
      </w:r>
      <w:proofErr w:type="spellEnd"/>
      <w:r w:rsidR="00EA774E" w:rsidRPr="00F82C05">
        <w:rPr>
          <w:lang w:val="en-US"/>
        </w:rPr>
        <w:t xml:space="preserve"> Watkins-Hayes in two social services departments in Massachusetts, USA (Watkins-Hayes, 2009). She realizes, as we do, that seniority in the profession explains social workers</w:t>
      </w:r>
      <w:r w:rsidR="00F8052A" w:rsidRPr="00F82C05">
        <w:rPr>
          <w:lang w:val="en-US"/>
        </w:rPr>
        <w:t>’</w:t>
      </w:r>
      <w:r w:rsidR="00EA774E" w:rsidRPr="00F82C05">
        <w:rPr>
          <w:lang w:val="en-US"/>
        </w:rPr>
        <w:t xml:space="preserve"> greater or lesser distance from prescribed work, as do other variables such as the </w:t>
      </w:r>
      <w:r w:rsidRPr="00F82C05">
        <w:rPr>
          <w:lang w:val="en-US"/>
        </w:rPr>
        <w:t>sex</w:t>
      </w:r>
      <w:r w:rsidR="00EA774E" w:rsidRPr="00F82C05">
        <w:rPr>
          <w:lang w:val="en-US"/>
        </w:rPr>
        <w:t xml:space="preserve">, class and race of the agents and users they encounter - which </w:t>
      </w:r>
      <w:r w:rsidR="00C62BF7" w:rsidRPr="00F82C05">
        <w:rPr>
          <w:lang w:val="en-US"/>
        </w:rPr>
        <w:t>opens</w:t>
      </w:r>
      <w:r w:rsidR="00EA774E" w:rsidRPr="00F82C05">
        <w:rPr>
          <w:lang w:val="en-US"/>
        </w:rPr>
        <w:t xml:space="preserve"> other analytical perspectives. </w:t>
      </w:r>
    </w:p>
    <w:p w14:paraId="1B361944" w14:textId="77777777" w:rsidR="00EA774E" w:rsidRPr="00F82C05" w:rsidRDefault="00EA774E" w:rsidP="008E3F3D">
      <w:pPr>
        <w:jc w:val="both"/>
        <w:rPr>
          <w:lang w:val="en-US"/>
        </w:rPr>
      </w:pPr>
    </w:p>
    <w:p w14:paraId="5B7DF434" w14:textId="77777777" w:rsidR="00EA774E" w:rsidRPr="00F82C05" w:rsidRDefault="00EA774E" w:rsidP="008E3F3D">
      <w:pPr>
        <w:jc w:val="both"/>
        <w:rPr>
          <w:b/>
          <w:bCs/>
          <w:lang w:val="en-US"/>
        </w:rPr>
      </w:pPr>
      <w:r w:rsidRPr="00F82C05">
        <w:rPr>
          <w:b/>
          <w:bCs/>
          <w:lang w:val="en-US"/>
        </w:rPr>
        <w:t>Conclusion</w:t>
      </w:r>
    </w:p>
    <w:p w14:paraId="0A0E6415" w14:textId="77777777" w:rsidR="00EA774E" w:rsidRPr="00F82C05" w:rsidRDefault="00EA774E" w:rsidP="008E3F3D">
      <w:pPr>
        <w:jc w:val="both"/>
        <w:rPr>
          <w:lang w:val="en-US"/>
        </w:rPr>
      </w:pPr>
    </w:p>
    <w:p w14:paraId="7F8364DD" w14:textId="0506EF6B" w:rsidR="00D00E25" w:rsidRPr="00F82C05" w:rsidRDefault="00C62BF7" w:rsidP="00A96851">
      <w:pPr>
        <w:jc w:val="both"/>
        <w:rPr>
          <w:lang w:val="en-US"/>
        </w:rPr>
      </w:pPr>
      <w:r w:rsidRPr="00F82C05">
        <w:rPr>
          <w:lang w:val="en-US"/>
        </w:rPr>
        <w:t xml:space="preserve">Our </w:t>
      </w:r>
      <w:r w:rsidR="00CD10FB" w:rsidRPr="00F82C05">
        <w:rPr>
          <w:lang w:val="en-US"/>
        </w:rPr>
        <w:t>fieldwork</w:t>
      </w:r>
      <w:r w:rsidR="00EA774E" w:rsidRPr="00F82C05">
        <w:rPr>
          <w:lang w:val="en-US"/>
        </w:rPr>
        <w:t xml:space="preserve"> </w:t>
      </w:r>
      <w:r w:rsidR="00CD10FB" w:rsidRPr="00F82C05">
        <w:rPr>
          <w:lang w:val="en-US"/>
        </w:rPr>
        <w:t xml:space="preserve">at </w:t>
      </w:r>
      <w:proofErr w:type="spellStart"/>
      <w:r w:rsidR="00CD10FB" w:rsidRPr="00F82C05">
        <w:rPr>
          <w:i/>
          <w:iCs/>
          <w:lang w:val="en-US"/>
        </w:rPr>
        <w:t>Pôle</w:t>
      </w:r>
      <w:proofErr w:type="spellEnd"/>
      <w:r w:rsidR="00CD10FB" w:rsidRPr="00F82C05">
        <w:rPr>
          <w:i/>
          <w:iCs/>
          <w:lang w:val="en-US"/>
        </w:rPr>
        <w:t xml:space="preserve"> </w:t>
      </w:r>
      <w:proofErr w:type="spellStart"/>
      <w:r w:rsidR="00CD10FB" w:rsidRPr="00F82C05">
        <w:rPr>
          <w:i/>
          <w:iCs/>
          <w:lang w:val="en-US"/>
        </w:rPr>
        <w:t>Emploi</w:t>
      </w:r>
      <w:proofErr w:type="spellEnd"/>
      <w:r w:rsidR="00CD10FB" w:rsidRPr="00F82C05">
        <w:rPr>
          <w:lang w:val="en-US"/>
        </w:rPr>
        <w:t xml:space="preserve"> </w:t>
      </w:r>
      <w:r w:rsidR="00EA774E" w:rsidRPr="00F82C05">
        <w:rPr>
          <w:lang w:val="en-US"/>
        </w:rPr>
        <w:t xml:space="preserve">reveals that statistical profiling is </w:t>
      </w:r>
      <w:r w:rsidR="00CD10FB" w:rsidRPr="00F82C05">
        <w:rPr>
          <w:lang w:val="en-US"/>
        </w:rPr>
        <w:t xml:space="preserve">now </w:t>
      </w:r>
      <w:r w:rsidR="00EA774E" w:rsidRPr="00F82C05">
        <w:rPr>
          <w:lang w:val="en-US"/>
        </w:rPr>
        <w:t>firmly established</w:t>
      </w:r>
      <w:r w:rsidR="00CD10FB" w:rsidRPr="00F82C05">
        <w:rPr>
          <w:lang w:val="en-US"/>
        </w:rPr>
        <w:t>,</w:t>
      </w:r>
      <w:r w:rsidR="00EA774E" w:rsidRPr="00F82C05">
        <w:rPr>
          <w:lang w:val="en-US"/>
        </w:rPr>
        <w:t xml:space="preserve"> </w:t>
      </w:r>
      <w:r w:rsidR="00CD10FB" w:rsidRPr="00F82C05">
        <w:rPr>
          <w:lang w:val="en-US"/>
        </w:rPr>
        <w:t xml:space="preserve">and </w:t>
      </w:r>
      <w:r w:rsidR="00EA774E" w:rsidRPr="00F82C05">
        <w:rPr>
          <w:lang w:val="en-US"/>
        </w:rPr>
        <w:t xml:space="preserve">without </w:t>
      </w:r>
      <w:r w:rsidR="00CD10FB" w:rsidRPr="00F82C05">
        <w:rPr>
          <w:lang w:val="en-US"/>
        </w:rPr>
        <w:t xml:space="preserve">any </w:t>
      </w:r>
      <w:r w:rsidR="00EA774E" w:rsidRPr="00F82C05">
        <w:rPr>
          <w:lang w:val="en-US"/>
        </w:rPr>
        <w:t xml:space="preserve">major </w:t>
      </w:r>
      <w:r w:rsidR="00436CB9" w:rsidRPr="00F82C05">
        <w:rPr>
          <w:lang w:val="en-US"/>
        </w:rPr>
        <w:t xml:space="preserve">collective </w:t>
      </w:r>
      <w:r w:rsidR="00EA774E" w:rsidRPr="00F82C05">
        <w:rPr>
          <w:lang w:val="en-US"/>
        </w:rPr>
        <w:t xml:space="preserve">protest. </w:t>
      </w:r>
      <w:r w:rsidR="00CD10FB" w:rsidRPr="00F82C05">
        <w:rPr>
          <w:lang w:val="en-US"/>
        </w:rPr>
        <w:t>T</w:t>
      </w:r>
      <w:r w:rsidR="00EA774E" w:rsidRPr="00F82C05">
        <w:rPr>
          <w:lang w:val="en-US"/>
        </w:rPr>
        <w:t>his does not mean</w:t>
      </w:r>
      <w:r w:rsidR="00CD10FB" w:rsidRPr="00F82C05">
        <w:rPr>
          <w:lang w:val="en-US"/>
        </w:rPr>
        <w:t>, however,</w:t>
      </w:r>
      <w:r w:rsidR="00EA774E" w:rsidRPr="00F82C05">
        <w:rPr>
          <w:lang w:val="en-US"/>
        </w:rPr>
        <w:t xml:space="preserve"> that advisors fully embrace the tool, nor that they use it in the same way. Their backgrounds and modes of entry to the institution are </w:t>
      </w:r>
      <w:r w:rsidR="00CD10FB" w:rsidRPr="00F82C05">
        <w:rPr>
          <w:lang w:val="en-US"/>
        </w:rPr>
        <w:t xml:space="preserve">extremely </w:t>
      </w:r>
      <w:r w:rsidRPr="00F82C05">
        <w:rPr>
          <w:lang w:val="en-US"/>
        </w:rPr>
        <w:t>heterogeneous</w:t>
      </w:r>
      <w:r w:rsidR="00CD10FB" w:rsidRPr="00F82C05">
        <w:rPr>
          <w:lang w:val="en-US"/>
        </w:rPr>
        <w:t>,</w:t>
      </w:r>
      <w:r w:rsidRPr="00F82C05">
        <w:rPr>
          <w:lang w:val="en-US"/>
        </w:rPr>
        <w:t xml:space="preserve"> and</w:t>
      </w:r>
      <w:r w:rsidR="00EA774E" w:rsidRPr="00F82C05">
        <w:rPr>
          <w:lang w:val="en-US"/>
        </w:rPr>
        <w:t xml:space="preserve"> reflect different conception</w:t>
      </w:r>
      <w:r w:rsidR="00CD10FB" w:rsidRPr="00F82C05">
        <w:rPr>
          <w:lang w:val="en-US"/>
        </w:rPr>
        <w:t>s</w:t>
      </w:r>
      <w:r w:rsidR="00EA774E" w:rsidRPr="00F82C05">
        <w:rPr>
          <w:lang w:val="en-US"/>
        </w:rPr>
        <w:t xml:space="preserve"> of </w:t>
      </w:r>
      <w:r w:rsidR="00CD10FB" w:rsidRPr="00F82C05">
        <w:rPr>
          <w:lang w:val="en-US"/>
        </w:rPr>
        <w:t xml:space="preserve">the </w:t>
      </w:r>
      <w:r w:rsidR="00EA774E" w:rsidRPr="00F82C05">
        <w:rPr>
          <w:lang w:val="en-US"/>
        </w:rPr>
        <w:t>advis</w:t>
      </w:r>
      <w:r w:rsidR="004108B7">
        <w:rPr>
          <w:lang w:val="en-US"/>
        </w:rPr>
        <w:t>e</w:t>
      </w:r>
      <w:r w:rsidR="00EA774E" w:rsidRPr="00F82C05">
        <w:rPr>
          <w:lang w:val="en-US"/>
        </w:rPr>
        <w:t>r</w:t>
      </w:r>
      <w:r w:rsidR="00CD10FB" w:rsidRPr="00F82C05">
        <w:rPr>
          <w:lang w:val="en-US"/>
        </w:rPr>
        <w:t xml:space="preserve"> role</w:t>
      </w:r>
      <w:r w:rsidR="00EA774E" w:rsidRPr="00F82C05">
        <w:rPr>
          <w:lang w:val="en-US"/>
        </w:rPr>
        <w:t xml:space="preserve">. </w:t>
      </w:r>
      <w:r w:rsidR="00CD10FB" w:rsidRPr="00F82C05">
        <w:rPr>
          <w:lang w:val="en-US"/>
        </w:rPr>
        <w:t xml:space="preserve">Because it reinforces </w:t>
      </w:r>
      <w:r w:rsidR="00EA774E" w:rsidRPr="00F82C05">
        <w:rPr>
          <w:lang w:val="en-US"/>
        </w:rPr>
        <w:t>the weight of the institution in their work, statistical profiling reveals divers</w:t>
      </w:r>
      <w:r w:rsidR="00946002" w:rsidRPr="00F82C05">
        <w:rPr>
          <w:lang w:val="en-US"/>
        </w:rPr>
        <w:t xml:space="preserve">e conceptions </w:t>
      </w:r>
      <w:r w:rsidR="00EA774E" w:rsidRPr="00F82C05">
        <w:rPr>
          <w:lang w:val="en-US"/>
        </w:rPr>
        <w:t xml:space="preserve">of </w:t>
      </w:r>
      <w:r w:rsidR="00946002" w:rsidRPr="00F82C05">
        <w:rPr>
          <w:lang w:val="en-US"/>
        </w:rPr>
        <w:t>the</w:t>
      </w:r>
      <w:r w:rsidR="00EA774E" w:rsidRPr="00F82C05">
        <w:rPr>
          <w:lang w:val="en-US"/>
        </w:rPr>
        <w:t xml:space="preserve"> profession.</w:t>
      </w:r>
      <w:r w:rsidR="00C26BF1" w:rsidRPr="00F82C05">
        <w:rPr>
          <w:lang w:val="en-US"/>
        </w:rPr>
        <w:t xml:space="preserve"> In this respect, the statistical profiling tool</w:t>
      </w:r>
      <w:r w:rsidR="00CD10FB" w:rsidRPr="00F82C05">
        <w:rPr>
          <w:lang w:val="en-US"/>
        </w:rPr>
        <w:t xml:space="preserve"> – </w:t>
      </w:r>
      <w:r w:rsidR="00C26BF1" w:rsidRPr="00F82C05">
        <w:rPr>
          <w:lang w:val="en-US"/>
        </w:rPr>
        <w:t>and more broadly</w:t>
      </w:r>
      <w:r w:rsidR="00CD10FB" w:rsidRPr="00F82C05">
        <w:rPr>
          <w:lang w:val="en-US"/>
        </w:rPr>
        <w:t>,</w:t>
      </w:r>
      <w:r w:rsidR="00C26BF1" w:rsidRPr="00F82C05">
        <w:rPr>
          <w:lang w:val="en-US"/>
        </w:rPr>
        <w:t xml:space="preserve"> the digitali</w:t>
      </w:r>
      <w:r w:rsidR="00CD10FB" w:rsidRPr="00F82C05">
        <w:rPr>
          <w:lang w:val="en-US"/>
        </w:rPr>
        <w:t>z</w:t>
      </w:r>
      <w:r w:rsidR="00C26BF1" w:rsidRPr="00F82C05">
        <w:rPr>
          <w:lang w:val="en-US"/>
        </w:rPr>
        <w:t>ation of the work of advisors</w:t>
      </w:r>
      <w:r w:rsidR="00CD10FB" w:rsidRPr="00F82C05">
        <w:rPr>
          <w:lang w:val="en-US"/>
        </w:rPr>
        <w:t xml:space="preserve"> – </w:t>
      </w:r>
      <w:r w:rsidR="00EA774E" w:rsidRPr="00F82C05">
        <w:rPr>
          <w:lang w:val="en-US"/>
        </w:rPr>
        <w:t>has a paradoxical, even counter-intuitive</w:t>
      </w:r>
      <w:r w:rsidR="00CD10FB" w:rsidRPr="00F82C05">
        <w:rPr>
          <w:lang w:val="en-US"/>
        </w:rPr>
        <w:t>,</w:t>
      </w:r>
      <w:r w:rsidR="00EA774E" w:rsidRPr="00F82C05">
        <w:rPr>
          <w:lang w:val="en-US"/>
        </w:rPr>
        <w:t xml:space="preserve"> effect:</w:t>
      </w:r>
      <w:r w:rsidR="00CD10FB" w:rsidRPr="00F82C05">
        <w:rPr>
          <w:lang w:val="en-US"/>
        </w:rPr>
        <w:t xml:space="preserve"> by limiting the discretionary power of advisors, </w:t>
      </w:r>
      <w:r w:rsidR="00EA774E" w:rsidRPr="00F82C05">
        <w:rPr>
          <w:lang w:val="en-US"/>
        </w:rPr>
        <w:t xml:space="preserve">it is </w:t>
      </w:r>
      <w:r w:rsidR="00CD10FB" w:rsidRPr="00F82C05">
        <w:rPr>
          <w:lang w:val="en-US"/>
        </w:rPr>
        <w:t xml:space="preserve">meant </w:t>
      </w:r>
      <w:r w:rsidR="00EA774E" w:rsidRPr="00F82C05">
        <w:rPr>
          <w:lang w:val="en-US"/>
        </w:rPr>
        <w:t xml:space="preserve">to reduce inequality of treatment and variability of practice, </w:t>
      </w:r>
      <w:r w:rsidR="00CD10FB" w:rsidRPr="00F82C05">
        <w:rPr>
          <w:lang w:val="en-US"/>
        </w:rPr>
        <w:t xml:space="preserve">even as </w:t>
      </w:r>
      <w:r w:rsidR="00EA774E" w:rsidRPr="00F82C05">
        <w:rPr>
          <w:lang w:val="en-US"/>
        </w:rPr>
        <w:t xml:space="preserve">room for </w:t>
      </w:r>
      <w:r w:rsidRPr="00F82C05">
        <w:rPr>
          <w:lang w:val="en-US"/>
        </w:rPr>
        <w:t>flexibility</w:t>
      </w:r>
      <w:r w:rsidR="00EA774E" w:rsidRPr="00F82C05">
        <w:rPr>
          <w:lang w:val="en-US"/>
        </w:rPr>
        <w:t xml:space="preserve"> remains</w:t>
      </w:r>
      <w:r w:rsidR="00EA624E" w:rsidRPr="00EA624E">
        <w:rPr>
          <w:lang w:val="en-US"/>
        </w:rPr>
        <w:t xml:space="preserve">, but it allows room for </w:t>
      </w:r>
      <w:r w:rsidR="00A96851">
        <w:rPr>
          <w:lang w:val="en-US"/>
        </w:rPr>
        <w:t>flexibility</w:t>
      </w:r>
      <w:r w:rsidR="00EA624E" w:rsidRPr="00EA624E">
        <w:rPr>
          <w:lang w:val="en-US"/>
        </w:rPr>
        <w:t xml:space="preserve"> and </w:t>
      </w:r>
      <w:r w:rsidR="00A96851">
        <w:rPr>
          <w:lang w:val="en-US"/>
        </w:rPr>
        <w:t xml:space="preserve">does not erase the diversity of </w:t>
      </w:r>
      <w:r w:rsidR="00EA624E" w:rsidRPr="00EA624E">
        <w:rPr>
          <w:lang w:val="en-US"/>
        </w:rPr>
        <w:t>professional practices</w:t>
      </w:r>
      <w:r w:rsidR="00EA774E" w:rsidRPr="00F82C05">
        <w:rPr>
          <w:lang w:val="en-US"/>
        </w:rPr>
        <w:t>. As a result, a new source of unpredictability arises in the workplace</w:t>
      </w:r>
      <w:r w:rsidR="00CD10FB" w:rsidRPr="00F82C05">
        <w:rPr>
          <w:lang w:val="en-US"/>
        </w:rPr>
        <w:t>:</w:t>
      </w:r>
      <w:r w:rsidR="00EA774E" w:rsidRPr="00F82C05">
        <w:rPr>
          <w:lang w:val="en-US"/>
        </w:rPr>
        <w:t xml:space="preserve"> </w:t>
      </w:r>
      <w:r w:rsidR="00CD10FB" w:rsidRPr="00F82C05">
        <w:rPr>
          <w:lang w:val="en-US"/>
        </w:rPr>
        <w:t xml:space="preserve">one that is </w:t>
      </w:r>
      <w:r w:rsidR="00EA774E" w:rsidRPr="00F82C05">
        <w:rPr>
          <w:lang w:val="en-US"/>
        </w:rPr>
        <w:t xml:space="preserve">indexed to the use of tools and the conception of the </w:t>
      </w:r>
      <w:r w:rsidR="00946002" w:rsidRPr="00F82C05">
        <w:rPr>
          <w:lang w:val="en-US"/>
        </w:rPr>
        <w:t>work and the profession</w:t>
      </w:r>
      <w:r w:rsidR="00EA774E" w:rsidRPr="00F82C05">
        <w:rPr>
          <w:lang w:val="en-US"/>
        </w:rPr>
        <w:t>.</w:t>
      </w:r>
    </w:p>
    <w:p w14:paraId="68BB7358" w14:textId="0166342E" w:rsidR="00A96ED1" w:rsidRPr="008E3F3D" w:rsidRDefault="00A96ED1" w:rsidP="008E3F3D">
      <w:pPr>
        <w:rPr>
          <w:lang w:val="en-US"/>
        </w:rPr>
      </w:pPr>
    </w:p>
    <w:p w14:paraId="110FD4AC" w14:textId="6EB3B6E1" w:rsidR="00A7406D" w:rsidRPr="008E3F3D" w:rsidRDefault="00A7406D" w:rsidP="003D4727">
      <w:pPr>
        <w:rPr>
          <w:b/>
        </w:rPr>
      </w:pPr>
      <w:proofErr w:type="spellStart"/>
      <w:r w:rsidRPr="008E3F3D">
        <w:rPr>
          <w:b/>
        </w:rPr>
        <w:t>R</w:t>
      </w:r>
      <w:r w:rsidR="00EA774E" w:rsidRPr="008E3F3D">
        <w:rPr>
          <w:b/>
        </w:rPr>
        <w:t>e</w:t>
      </w:r>
      <w:r w:rsidRPr="008E3F3D">
        <w:rPr>
          <w:b/>
        </w:rPr>
        <w:t>f</w:t>
      </w:r>
      <w:r w:rsidR="00EA774E" w:rsidRPr="008E3F3D">
        <w:rPr>
          <w:b/>
        </w:rPr>
        <w:t>e</w:t>
      </w:r>
      <w:r w:rsidRPr="008E3F3D">
        <w:rPr>
          <w:b/>
        </w:rPr>
        <w:t>rences</w:t>
      </w:r>
      <w:proofErr w:type="spellEnd"/>
    </w:p>
    <w:p w14:paraId="0A29958F" w14:textId="3DBE56A2" w:rsidR="003D4727" w:rsidRPr="008E3F3D" w:rsidRDefault="003D4727" w:rsidP="00435FA0">
      <w:pPr>
        <w:ind w:left="851" w:hanging="851"/>
        <w:jc w:val="both"/>
      </w:pPr>
      <w:bookmarkStart w:id="1" w:name="_Hlk136450158"/>
      <w:proofErr w:type="spellStart"/>
      <w:r w:rsidRPr="008E3F3D">
        <w:t>Akrich</w:t>
      </w:r>
      <w:proofErr w:type="spellEnd"/>
      <w:r w:rsidRPr="008E3F3D">
        <w:t>, M. (2006). Les utilisateurs, acteurs de l</w:t>
      </w:r>
      <w:r w:rsidR="00F8052A">
        <w:t>’</w:t>
      </w:r>
      <w:r w:rsidRPr="008E3F3D">
        <w:t xml:space="preserve">innovation. In M. </w:t>
      </w:r>
      <w:proofErr w:type="spellStart"/>
      <w:r w:rsidRPr="008E3F3D">
        <w:t>Akrich</w:t>
      </w:r>
      <w:proofErr w:type="spellEnd"/>
      <w:r w:rsidRPr="008E3F3D">
        <w:t xml:space="preserve">, M. Callon, &amp; B. </w:t>
      </w:r>
      <w:bookmarkEnd w:id="1"/>
      <w:proofErr w:type="spellStart"/>
      <w:r w:rsidRPr="008E3F3D">
        <w:t>Latour</w:t>
      </w:r>
      <w:proofErr w:type="spellEnd"/>
      <w:r w:rsidRPr="008E3F3D">
        <w:t xml:space="preserve"> (</w:t>
      </w:r>
      <w:proofErr w:type="spellStart"/>
      <w:r w:rsidRPr="008E3F3D">
        <w:t>dir</w:t>
      </w:r>
      <w:proofErr w:type="spellEnd"/>
      <w:r w:rsidRPr="008E3F3D">
        <w:t xml:space="preserve">.), </w:t>
      </w:r>
      <w:r w:rsidRPr="008E3F3D">
        <w:rPr>
          <w:i/>
          <w:iCs/>
        </w:rPr>
        <w:t>Sociologie de la traduction</w:t>
      </w:r>
      <w:r w:rsidRPr="008E3F3D">
        <w:t>, Presses des Mines, p. 253</w:t>
      </w:r>
      <w:r w:rsidRPr="008E3F3D">
        <w:rPr>
          <w:rFonts w:ascii="Calibri" w:eastAsia="Calibri" w:hAnsi="Calibri" w:cs="Calibri"/>
        </w:rPr>
        <w:t>‑</w:t>
      </w:r>
      <w:r w:rsidRPr="008E3F3D">
        <w:t xml:space="preserve">265. </w:t>
      </w:r>
    </w:p>
    <w:p w14:paraId="28416C7A" w14:textId="4A0E6882" w:rsidR="003D4727" w:rsidRPr="008E3F3D" w:rsidRDefault="003D4727" w:rsidP="00435FA0">
      <w:pPr>
        <w:ind w:left="851" w:hanging="851"/>
        <w:jc w:val="both"/>
      </w:pPr>
      <w:proofErr w:type="spellStart"/>
      <w:r w:rsidRPr="008E3F3D">
        <w:t>Akrich</w:t>
      </w:r>
      <w:proofErr w:type="spellEnd"/>
      <w:r w:rsidRPr="008E3F3D">
        <w:t xml:space="preserve">, M. (2010). Comment décrire les objets techniques ? </w:t>
      </w:r>
      <w:r w:rsidRPr="008E3F3D">
        <w:rPr>
          <w:i/>
          <w:iCs/>
        </w:rPr>
        <w:t>Techniques &amp; Culture. Revue semestrielle d</w:t>
      </w:r>
      <w:r w:rsidR="00F8052A">
        <w:rPr>
          <w:i/>
          <w:iCs/>
        </w:rPr>
        <w:t>’</w:t>
      </w:r>
      <w:r w:rsidRPr="008E3F3D">
        <w:rPr>
          <w:i/>
          <w:iCs/>
        </w:rPr>
        <w:t>anthropologie des techniques</w:t>
      </w:r>
      <w:r w:rsidRPr="008E3F3D">
        <w:t>, 54</w:t>
      </w:r>
      <w:r w:rsidRPr="008E3F3D">
        <w:rPr>
          <w:rFonts w:ascii="Calibri" w:eastAsia="Calibri" w:hAnsi="Calibri" w:cs="Calibri"/>
        </w:rPr>
        <w:t>‑</w:t>
      </w:r>
      <w:r w:rsidRPr="008E3F3D">
        <w:t xml:space="preserve">55. </w:t>
      </w:r>
    </w:p>
    <w:p w14:paraId="70EB4222" w14:textId="761B92B7" w:rsidR="003D4727" w:rsidRPr="008E3F3D" w:rsidRDefault="003D4727" w:rsidP="00435FA0">
      <w:pPr>
        <w:ind w:left="851" w:hanging="851"/>
        <w:jc w:val="both"/>
      </w:pPr>
      <w:proofErr w:type="spellStart"/>
      <w:r w:rsidRPr="008E3F3D">
        <w:rPr>
          <w:lang w:val="en-US"/>
        </w:rPr>
        <w:t>Akrich</w:t>
      </w:r>
      <w:proofErr w:type="spellEnd"/>
      <w:r w:rsidRPr="008E3F3D">
        <w:rPr>
          <w:lang w:val="en-US"/>
        </w:rPr>
        <w:t xml:space="preserve">, M., </w:t>
      </w:r>
      <w:proofErr w:type="spellStart"/>
      <w:r w:rsidRPr="008E3F3D">
        <w:rPr>
          <w:lang w:val="en-US"/>
        </w:rPr>
        <w:t>Callon</w:t>
      </w:r>
      <w:proofErr w:type="spellEnd"/>
      <w:r w:rsidRPr="008E3F3D">
        <w:rPr>
          <w:lang w:val="en-US"/>
        </w:rPr>
        <w:t xml:space="preserve">, M., Latour, B. (1988). </w:t>
      </w:r>
      <w:r w:rsidRPr="008E3F3D">
        <w:t>A quoi tient le succès des innovations ? 1 : L</w:t>
      </w:r>
      <w:r w:rsidR="00F8052A">
        <w:t>’</w:t>
      </w:r>
      <w:r w:rsidRPr="008E3F3D">
        <w:t xml:space="preserve">art de </w:t>
      </w:r>
      <w:proofErr w:type="gramStart"/>
      <w:r w:rsidR="00C62BF7" w:rsidRPr="008E3F3D">
        <w:t>l</w:t>
      </w:r>
      <w:r w:rsidR="00F8052A">
        <w:t>’</w:t>
      </w:r>
      <w:r w:rsidR="00C62BF7" w:rsidRPr="008E3F3D">
        <w:t>intéressement;</w:t>
      </w:r>
      <w:proofErr w:type="gramEnd"/>
      <w:r w:rsidR="00435FA0" w:rsidRPr="008E3F3D">
        <w:t xml:space="preserve"> </w:t>
      </w:r>
      <w:r w:rsidRPr="008E3F3D">
        <w:t xml:space="preserve">2 : Le choix des porte-parole. </w:t>
      </w:r>
      <w:r w:rsidRPr="008E3F3D">
        <w:rPr>
          <w:i/>
          <w:iCs/>
        </w:rPr>
        <w:t>Gérer et Comprendre. Annales des Mines</w:t>
      </w:r>
      <w:r w:rsidRPr="008E3F3D">
        <w:t xml:space="preserve">, </w:t>
      </w:r>
      <w:r w:rsidRPr="008E3F3D">
        <w:rPr>
          <w:i/>
          <w:iCs/>
        </w:rPr>
        <w:t>11</w:t>
      </w:r>
      <w:r w:rsidRPr="008E3F3D">
        <w:rPr>
          <w:rFonts w:ascii="Calibri" w:eastAsia="Calibri" w:hAnsi="Calibri" w:cs="Calibri"/>
          <w:i/>
          <w:iCs/>
        </w:rPr>
        <w:t>‑</w:t>
      </w:r>
      <w:r w:rsidRPr="008E3F3D">
        <w:rPr>
          <w:i/>
          <w:iCs/>
        </w:rPr>
        <w:t>12</w:t>
      </w:r>
      <w:r w:rsidRPr="008E3F3D">
        <w:t>, 4</w:t>
      </w:r>
      <w:r w:rsidRPr="008E3F3D">
        <w:rPr>
          <w:rFonts w:ascii="Calibri" w:eastAsia="Calibri" w:hAnsi="Calibri" w:cs="Calibri"/>
        </w:rPr>
        <w:t>‑</w:t>
      </w:r>
      <w:r w:rsidRPr="008E3F3D">
        <w:t>17 et 14</w:t>
      </w:r>
      <w:r w:rsidRPr="008E3F3D">
        <w:rPr>
          <w:rFonts w:ascii="Calibri" w:eastAsia="Calibri" w:hAnsi="Calibri" w:cs="Calibri"/>
        </w:rPr>
        <w:t>‑</w:t>
      </w:r>
      <w:r w:rsidRPr="008E3F3D">
        <w:t>29.</w:t>
      </w:r>
    </w:p>
    <w:p w14:paraId="0C550CF0" w14:textId="0A5F67A0" w:rsidR="003D4727" w:rsidRPr="008E3F3D" w:rsidRDefault="003D4727" w:rsidP="00435FA0">
      <w:pPr>
        <w:ind w:left="851" w:hanging="851"/>
        <w:jc w:val="both"/>
      </w:pPr>
      <w:r w:rsidRPr="008E3F3D">
        <w:t xml:space="preserve">Alter, N. (2010). </w:t>
      </w:r>
      <w:r w:rsidRPr="008E3F3D">
        <w:rPr>
          <w:i/>
          <w:iCs/>
        </w:rPr>
        <w:t>L</w:t>
      </w:r>
      <w:r w:rsidR="00F8052A">
        <w:rPr>
          <w:i/>
          <w:iCs/>
        </w:rPr>
        <w:t>’</w:t>
      </w:r>
      <w:r w:rsidRPr="008E3F3D">
        <w:rPr>
          <w:i/>
          <w:iCs/>
        </w:rPr>
        <w:t>innovation ordinaire</w:t>
      </w:r>
      <w:r w:rsidRPr="008E3F3D">
        <w:t xml:space="preserve">. Presses Universitaires de France. </w:t>
      </w:r>
    </w:p>
    <w:p w14:paraId="35DE0CF5" w14:textId="77777777" w:rsidR="003D4727" w:rsidRPr="008E3F3D" w:rsidRDefault="003D4727" w:rsidP="00435FA0">
      <w:pPr>
        <w:ind w:left="851" w:hanging="851"/>
        <w:jc w:val="both"/>
      </w:pPr>
      <w:r w:rsidRPr="008E3F3D">
        <w:lastRenderedPageBreak/>
        <w:t xml:space="preserve">Baudot, P.-Y., </w:t>
      </w:r>
      <w:proofErr w:type="spellStart"/>
      <w:r w:rsidRPr="008E3F3D">
        <w:t>Marrel</w:t>
      </w:r>
      <w:proofErr w:type="spellEnd"/>
      <w:r w:rsidRPr="008E3F3D">
        <w:t xml:space="preserve">, G., &amp; </w:t>
      </w:r>
      <w:proofErr w:type="spellStart"/>
      <w:r w:rsidRPr="008E3F3D">
        <w:t>Nonjon</w:t>
      </w:r>
      <w:proofErr w:type="spellEnd"/>
      <w:r w:rsidRPr="008E3F3D">
        <w:t xml:space="preserve">, M. (2015). Encore une révolution informatique ? Open et big data dans les organisations administratives. </w:t>
      </w:r>
      <w:r w:rsidRPr="008E3F3D">
        <w:rPr>
          <w:i/>
          <w:iCs/>
        </w:rPr>
        <w:t>Informations sociales</w:t>
      </w:r>
      <w:r w:rsidRPr="008E3F3D">
        <w:t xml:space="preserve">, </w:t>
      </w:r>
      <w:r w:rsidRPr="008E3F3D">
        <w:rPr>
          <w:i/>
          <w:iCs/>
        </w:rPr>
        <w:t>n° 191</w:t>
      </w:r>
      <w:r w:rsidRPr="008E3F3D">
        <w:t>(5), 8</w:t>
      </w:r>
      <w:r w:rsidRPr="008E3F3D">
        <w:rPr>
          <w:rFonts w:ascii="Calibri" w:eastAsia="Calibri" w:hAnsi="Calibri" w:cs="Calibri"/>
        </w:rPr>
        <w:t>‑</w:t>
      </w:r>
      <w:r w:rsidRPr="008E3F3D">
        <w:t>18.</w:t>
      </w:r>
    </w:p>
    <w:p w14:paraId="7A50F592" w14:textId="1AD87530" w:rsidR="00A96ED1" w:rsidRPr="008E3F3D" w:rsidRDefault="00A96ED1" w:rsidP="00435FA0">
      <w:pPr>
        <w:ind w:left="851" w:hanging="851"/>
        <w:jc w:val="both"/>
      </w:pPr>
      <w:r w:rsidRPr="008E3F3D">
        <w:rPr>
          <w:rStyle w:val="lev"/>
          <w:b w:val="0"/>
        </w:rPr>
        <w:t xml:space="preserve">Bernard S. (2012) </w:t>
      </w:r>
      <w:r w:rsidRPr="008E3F3D">
        <w:rPr>
          <w:rStyle w:val="Accentuation"/>
          <w:bCs/>
        </w:rPr>
        <w:t xml:space="preserve">Travail et automatisation des services. La fin des </w:t>
      </w:r>
      <w:proofErr w:type="gramStart"/>
      <w:r w:rsidR="00C62BF7" w:rsidRPr="008E3F3D">
        <w:rPr>
          <w:rStyle w:val="Accentuation"/>
          <w:bCs/>
        </w:rPr>
        <w:t>caissières?</w:t>
      </w:r>
      <w:proofErr w:type="gramEnd"/>
      <w:r w:rsidRPr="008E3F3D">
        <w:t xml:space="preserve"> </w:t>
      </w:r>
      <w:proofErr w:type="spellStart"/>
      <w:r w:rsidRPr="008E3F3D">
        <w:t>Octarès</w:t>
      </w:r>
      <w:proofErr w:type="spellEnd"/>
      <w:r w:rsidRPr="008E3F3D">
        <w:t>, Toulouse.</w:t>
      </w:r>
    </w:p>
    <w:p w14:paraId="0814D164" w14:textId="74906BAF" w:rsidR="00CB223C" w:rsidRPr="008E3F3D" w:rsidRDefault="00711D90" w:rsidP="00435FA0">
      <w:pPr>
        <w:ind w:left="851" w:hanging="851"/>
        <w:jc w:val="both"/>
        <w:rPr>
          <w:lang w:val="en-US"/>
        </w:rPr>
      </w:pPr>
      <w:proofErr w:type="spellStart"/>
      <w:r w:rsidRPr="008E3F3D">
        <w:rPr>
          <w:lang w:val="en-US"/>
        </w:rPr>
        <w:t>Bovens</w:t>
      </w:r>
      <w:proofErr w:type="spellEnd"/>
      <w:r w:rsidRPr="008E3F3D">
        <w:rPr>
          <w:lang w:val="en-US"/>
        </w:rPr>
        <w:t xml:space="preserve">, M., </w:t>
      </w:r>
      <w:proofErr w:type="spellStart"/>
      <w:r w:rsidRPr="008E3F3D">
        <w:rPr>
          <w:lang w:val="en-US"/>
        </w:rPr>
        <w:t>Z</w:t>
      </w:r>
      <w:r w:rsidR="00755161" w:rsidRPr="008E3F3D">
        <w:rPr>
          <w:lang w:val="en-US"/>
        </w:rPr>
        <w:t>ouridis</w:t>
      </w:r>
      <w:proofErr w:type="spellEnd"/>
      <w:r w:rsidR="00755161" w:rsidRPr="008E3F3D">
        <w:rPr>
          <w:lang w:val="en-US"/>
        </w:rPr>
        <w:t>, S. (2002). From Street</w:t>
      </w:r>
      <w:r w:rsidRPr="008E3F3D">
        <w:rPr>
          <w:lang w:val="en-US"/>
        </w:rPr>
        <w:t xml:space="preserve">-Level to System-Level Bureaucracies: How Information and Communication Technology is Transforming Administrative Discretion and Constitutional Control. </w:t>
      </w:r>
      <w:r w:rsidRPr="008E3F3D">
        <w:rPr>
          <w:i/>
          <w:lang w:val="en-US"/>
        </w:rPr>
        <w:t>Public Administration Review</w:t>
      </w:r>
      <w:r w:rsidRPr="008E3F3D">
        <w:rPr>
          <w:lang w:val="en-US"/>
        </w:rPr>
        <w:t>, 62(2), 174-184.</w:t>
      </w:r>
    </w:p>
    <w:p w14:paraId="605508D3" w14:textId="0F529DE9" w:rsidR="00A14B6E" w:rsidRPr="008E3F3D" w:rsidRDefault="00A14B6E" w:rsidP="00435FA0">
      <w:pPr>
        <w:ind w:left="851" w:hanging="851"/>
        <w:jc w:val="both"/>
        <w:rPr>
          <w:lang w:val="en-US"/>
        </w:rPr>
      </w:pPr>
      <w:proofErr w:type="spellStart"/>
      <w:r w:rsidRPr="008E3F3D">
        <w:rPr>
          <w:lang w:val="en-US"/>
        </w:rPr>
        <w:t>Brodkin</w:t>
      </w:r>
      <w:proofErr w:type="spellEnd"/>
      <w:r w:rsidRPr="008E3F3D">
        <w:rPr>
          <w:lang w:val="en-US"/>
        </w:rPr>
        <w:t xml:space="preserve"> E.Z. (2011) Policy work: Street-level organizations under new managerialism. </w:t>
      </w:r>
      <w:r w:rsidRPr="008E3F3D">
        <w:rPr>
          <w:i/>
          <w:iCs/>
          <w:lang w:val="en-US"/>
        </w:rPr>
        <w:t>Journal of Public Administration Research and Theory</w:t>
      </w:r>
      <w:r w:rsidRPr="008E3F3D">
        <w:rPr>
          <w:lang w:val="en-US"/>
        </w:rPr>
        <w:t xml:space="preserve">, </w:t>
      </w:r>
      <w:r w:rsidRPr="008E3F3D">
        <w:rPr>
          <w:iCs/>
          <w:lang w:val="en-US"/>
        </w:rPr>
        <w:t>21</w:t>
      </w:r>
      <w:r w:rsidRPr="008E3F3D">
        <w:rPr>
          <w:lang w:val="en-US"/>
        </w:rPr>
        <w:t>, i253-i277.</w:t>
      </w:r>
    </w:p>
    <w:p w14:paraId="789CD59F" w14:textId="3A23F4FB" w:rsidR="00A14B6E" w:rsidRPr="008E3F3D" w:rsidRDefault="00A14B6E" w:rsidP="00435FA0">
      <w:pPr>
        <w:ind w:left="851" w:hanging="851"/>
        <w:jc w:val="both"/>
        <w:rPr>
          <w:lang w:val="en-US"/>
        </w:rPr>
      </w:pPr>
      <w:r w:rsidRPr="008E3F3D">
        <w:rPr>
          <w:lang w:val="en-US"/>
        </w:rPr>
        <w:t xml:space="preserve">Bullock J.B. (2019) Artificial intelligence, discretion, and bureaucracy. </w:t>
      </w:r>
      <w:r w:rsidRPr="008E3F3D">
        <w:rPr>
          <w:i/>
          <w:iCs/>
          <w:lang w:val="en-US"/>
        </w:rPr>
        <w:t>The American Review of Public Administration</w:t>
      </w:r>
      <w:r w:rsidRPr="008E3F3D">
        <w:rPr>
          <w:lang w:val="en-US"/>
        </w:rPr>
        <w:t xml:space="preserve">, </w:t>
      </w:r>
      <w:r w:rsidRPr="008E3F3D">
        <w:rPr>
          <w:iCs/>
          <w:lang w:val="en-US"/>
        </w:rPr>
        <w:t>49</w:t>
      </w:r>
      <w:r w:rsidRPr="008E3F3D">
        <w:rPr>
          <w:lang w:val="en-US"/>
        </w:rPr>
        <w:t>(7), 751-761.</w:t>
      </w:r>
    </w:p>
    <w:p w14:paraId="747E29CA" w14:textId="42F7AD5F" w:rsidR="00C90B59" w:rsidRPr="008E3F3D" w:rsidRDefault="00C90B59" w:rsidP="00435FA0">
      <w:pPr>
        <w:ind w:left="851" w:hanging="851"/>
        <w:jc w:val="both"/>
        <w:rPr>
          <w:lang w:val="en-US"/>
        </w:rPr>
      </w:pPr>
      <w:r w:rsidRPr="008E3F3D">
        <w:rPr>
          <w:lang w:val="en-US"/>
        </w:rPr>
        <w:t>Busch P.A., He</w:t>
      </w:r>
      <w:r w:rsidR="00A6495B" w:rsidRPr="008E3F3D">
        <w:rPr>
          <w:lang w:val="en-US"/>
        </w:rPr>
        <w:t>n</w:t>
      </w:r>
      <w:r w:rsidRPr="008E3F3D">
        <w:rPr>
          <w:lang w:val="en-US"/>
        </w:rPr>
        <w:t xml:space="preserve">le </w:t>
      </w:r>
      <w:r w:rsidR="00A6495B" w:rsidRPr="008E3F3D">
        <w:rPr>
          <w:lang w:val="en-US"/>
        </w:rPr>
        <w:t>H.</w:t>
      </w:r>
      <w:r w:rsidRPr="008E3F3D">
        <w:rPr>
          <w:lang w:val="en-US"/>
        </w:rPr>
        <w:t xml:space="preserve">Z. (2018) Digital discretion: A systematic literature review of ICT and street-level discretion. </w:t>
      </w:r>
      <w:r w:rsidRPr="008E3F3D">
        <w:rPr>
          <w:i/>
          <w:iCs/>
          <w:lang w:val="en-US"/>
        </w:rPr>
        <w:t>Information Polity,</w:t>
      </w:r>
      <w:r w:rsidRPr="008E3F3D">
        <w:rPr>
          <w:lang w:val="en-US"/>
        </w:rPr>
        <w:t xml:space="preserve"> 23(1), 3-28.</w:t>
      </w:r>
    </w:p>
    <w:p w14:paraId="02CE0940" w14:textId="7CE3F53C" w:rsidR="00A14B6E" w:rsidRPr="008E3F3D" w:rsidRDefault="00A14B6E" w:rsidP="00435FA0">
      <w:pPr>
        <w:ind w:left="851" w:hanging="851"/>
        <w:jc w:val="both"/>
        <w:rPr>
          <w:lang w:val="en-US"/>
        </w:rPr>
      </w:pPr>
      <w:r w:rsidRPr="008E3F3D">
        <w:rPr>
          <w:lang w:val="en-US"/>
        </w:rPr>
        <w:t>Casey S.J. (2022) Towards Digital Dole Parole: A review of digital self</w:t>
      </w:r>
      <w:r w:rsidRPr="008E3F3D">
        <w:rPr>
          <w:rFonts w:ascii="Calibri" w:eastAsia="Calibri" w:hAnsi="Calibri" w:cs="Calibri"/>
          <w:lang w:val="en-US"/>
        </w:rPr>
        <w:t>‐</w:t>
      </w:r>
      <w:r w:rsidRPr="008E3F3D">
        <w:rPr>
          <w:lang w:val="en-US"/>
        </w:rPr>
        <w:t xml:space="preserve">service initiatives in Australian employment services. </w:t>
      </w:r>
      <w:r w:rsidRPr="008E3F3D">
        <w:rPr>
          <w:i/>
          <w:iCs/>
          <w:lang w:val="en-US"/>
        </w:rPr>
        <w:t>Australian Journal of Social Issues</w:t>
      </w:r>
      <w:r w:rsidRPr="008E3F3D">
        <w:rPr>
          <w:lang w:val="en-US"/>
        </w:rPr>
        <w:t xml:space="preserve">, </w:t>
      </w:r>
      <w:r w:rsidRPr="008E3F3D">
        <w:rPr>
          <w:iCs/>
          <w:lang w:val="en-US"/>
        </w:rPr>
        <w:t>57</w:t>
      </w:r>
      <w:r w:rsidRPr="008E3F3D">
        <w:rPr>
          <w:lang w:val="en-US"/>
        </w:rPr>
        <w:t>(1), 111-124.</w:t>
      </w:r>
    </w:p>
    <w:p w14:paraId="717EB056" w14:textId="26F92671" w:rsidR="00CB223C" w:rsidRPr="008E3F3D" w:rsidRDefault="00CB223C" w:rsidP="00435FA0">
      <w:pPr>
        <w:ind w:left="851" w:hanging="851"/>
        <w:jc w:val="both"/>
        <w:rPr>
          <w:lang w:val="en-US"/>
        </w:rPr>
      </w:pPr>
      <w:r w:rsidRPr="008E3F3D">
        <w:rPr>
          <w:lang w:val="en-US"/>
        </w:rPr>
        <w:t xml:space="preserve">Coles-Kemp L., </w:t>
      </w:r>
      <w:proofErr w:type="spellStart"/>
      <w:r w:rsidRPr="008E3F3D">
        <w:rPr>
          <w:lang w:val="en-US"/>
        </w:rPr>
        <w:t>Ashenden</w:t>
      </w:r>
      <w:proofErr w:type="spellEnd"/>
      <w:r w:rsidRPr="008E3F3D">
        <w:rPr>
          <w:lang w:val="en-US"/>
        </w:rPr>
        <w:t xml:space="preserve"> D., Morris A., Yuille J. (2020) Digital welfare: designing for more nuanced forms of access. </w:t>
      </w:r>
      <w:r w:rsidRPr="008E3F3D">
        <w:rPr>
          <w:i/>
          <w:lang w:val="en-US"/>
        </w:rPr>
        <w:t>Policy Design and Practice</w:t>
      </w:r>
      <w:r w:rsidRPr="008E3F3D">
        <w:rPr>
          <w:lang w:val="en-US"/>
        </w:rPr>
        <w:t>, 3(2), 177-188.</w:t>
      </w:r>
    </w:p>
    <w:p w14:paraId="1711CCCE" w14:textId="0917098B" w:rsidR="00A14B6E" w:rsidRPr="008E3F3D" w:rsidRDefault="00A14B6E" w:rsidP="00435FA0">
      <w:pPr>
        <w:ind w:left="851" w:hanging="851"/>
        <w:jc w:val="both"/>
        <w:rPr>
          <w:lang w:val="en-US"/>
        </w:rPr>
      </w:pPr>
      <w:r w:rsidRPr="008E3F3D">
        <w:rPr>
          <w:lang w:val="en-US"/>
        </w:rPr>
        <w:t>Considine M., Lewis J.M., O</w:t>
      </w:r>
      <w:r w:rsidR="00F8052A">
        <w:rPr>
          <w:lang w:val="en-US"/>
        </w:rPr>
        <w:t>’</w:t>
      </w:r>
      <w:r w:rsidRPr="008E3F3D">
        <w:rPr>
          <w:lang w:val="en-US"/>
        </w:rPr>
        <w:t xml:space="preserve">Sullivan S., Sol E. (2015) </w:t>
      </w:r>
      <w:r w:rsidRPr="008E3F3D">
        <w:rPr>
          <w:i/>
          <w:iCs/>
          <w:lang w:val="en-US"/>
        </w:rPr>
        <w:t>Getting welfare to work: Street-level governance in Australia, the UK, and the Netherlands</w:t>
      </w:r>
      <w:r w:rsidRPr="008E3F3D">
        <w:rPr>
          <w:lang w:val="en-US"/>
        </w:rPr>
        <w:t>. Oxford University Press.</w:t>
      </w:r>
    </w:p>
    <w:p w14:paraId="1D00F82F" w14:textId="418B1E22" w:rsidR="00CB223C" w:rsidRPr="008E3F3D" w:rsidRDefault="00A14B6E" w:rsidP="00435FA0">
      <w:pPr>
        <w:ind w:left="851" w:hanging="851"/>
        <w:jc w:val="both"/>
        <w:rPr>
          <w:lang w:val="en-US"/>
        </w:rPr>
      </w:pPr>
      <w:r w:rsidRPr="008E3F3D">
        <w:rPr>
          <w:lang w:val="en-US"/>
        </w:rPr>
        <w:t xml:space="preserve">Considine M., </w:t>
      </w:r>
      <w:proofErr w:type="spellStart"/>
      <w:r w:rsidRPr="008E3F3D">
        <w:rPr>
          <w:lang w:val="en-US"/>
        </w:rPr>
        <w:t>Mc</w:t>
      </w:r>
      <w:r w:rsidR="00A7406D" w:rsidRPr="008E3F3D">
        <w:rPr>
          <w:lang w:val="en-US"/>
        </w:rPr>
        <w:t>g</w:t>
      </w:r>
      <w:r w:rsidR="00CB223C" w:rsidRPr="008E3F3D">
        <w:rPr>
          <w:lang w:val="en-US"/>
        </w:rPr>
        <w:t>ann</w:t>
      </w:r>
      <w:proofErr w:type="spellEnd"/>
      <w:r w:rsidR="00CB223C" w:rsidRPr="008E3F3D">
        <w:rPr>
          <w:lang w:val="en-US"/>
        </w:rPr>
        <w:t xml:space="preserve"> M., Ball S., Nguyen P. (2022) Can robots understand welfare? Exploring machine bureaucracies in welfare-to-work. </w:t>
      </w:r>
      <w:r w:rsidR="00CB223C" w:rsidRPr="008E3F3D">
        <w:rPr>
          <w:i/>
          <w:iCs/>
          <w:lang w:val="en-US"/>
        </w:rPr>
        <w:t>Journal of Social Policy</w:t>
      </w:r>
      <w:r w:rsidR="00CB223C" w:rsidRPr="008E3F3D">
        <w:rPr>
          <w:lang w:val="en-US"/>
        </w:rPr>
        <w:t xml:space="preserve">, </w:t>
      </w:r>
      <w:r w:rsidR="00CB223C" w:rsidRPr="008E3F3D">
        <w:rPr>
          <w:iCs/>
          <w:lang w:val="en-US"/>
        </w:rPr>
        <w:t>51</w:t>
      </w:r>
      <w:r w:rsidR="00CB223C" w:rsidRPr="008E3F3D">
        <w:rPr>
          <w:lang w:val="en-US"/>
        </w:rPr>
        <w:t>(3), 519-534.</w:t>
      </w:r>
    </w:p>
    <w:p w14:paraId="59D7CE1E" w14:textId="05ED2DE5" w:rsidR="001A2DD9" w:rsidRPr="008E3F3D" w:rsidRDefault="001A2DD9" w:rsidP="00435FA0">
      <w:pPr>
        <w:ind w:left="851" w:hanging="851"/>
        <w:jc w:val="both"/>
        <w:rPr>
          <w:lang w:val="en-US"/>
        </w:rPr>
      </w:pPr>
      <w:proofErr w:type="spellStart"/>
      <w:r w:rsidRPr="008E3F3D">
        <w:t>Delpierre</w:t>
      </w:r>
      <w:proofErr w:type="spellEnd"/>
      <w:r w:rsidRPr="008E3F3D">
        <w:t xml:space="preserve">, A., Demazière, D., El </w:t>
      </w:r>
      <w:proofErr w:type="spellStart"/>
      <w:r w:rsidRPr="008E3F3D">
        <w:t>Fatihi</w:t>
      </w:r>
      <w:proofErr w:type="spellEnd"/>
      <w:r w:rsidRPr="008E3F3D">
        <w:t>, H. (2023)</w:t>
      </w:r>
      <w:r w:rsidR="0043501A" w:rsidRPr="008E3F3D">
        <w:t xml:space="preserve">. </w:t>
      </w:r>
      <w:r w:rsidR="0043501A" w:rsidRPr="008E3F3D">
        <w:rPr>
          <w:lang w:val="en-US"/>
        </w:rPr>
        <w:t xml:space="preserve">The stealth legitimization of a </w:t>
      </w:r>
      <w:proofErr w:type="spellStart"/>
      <w:r w:rsidR="0043501A" w:rsidRPr="008E3F3D">
        <w:rPr>
          <w:lang w:val="en-US"/>
        </w:rPr>
        <w:t>controvefrsial</w:t>
      </w:r>
      <w:proofErr w:type="spellEnd"/>
      <w:r w:rsidR="0043501A" w:rsidRPr="008E3F3D">
        <w:rPr>
          <w:lang w:val="en-US"/>
        </w:rPr>
        <w:t xml:space="preserve"> policy tool. Statistical profiling in French PES. </w:t>
      </w:r>
      <w:r w:rsidR="0043501A" w:rsidRPr="008E3F3D">
        <w:rPr>
          <w:i/>
          <w:lang w:val="en-US"/>
        </w:rPr>
        <w:t>Regulation &amp; Governance</w:t>
      </w:r>
      <w:r w:rsidR="0043501A" w:rsidRPr="008E3F3D">
        <w:rPr>
          <w:lang w:val="en-US"/>
        </w:rPr>
        <w:t>, forthcoming.</w:t>
      </w:r>
    </w:p>
    <w:p w14:paraId="706AAC29" w14:textId="2FB8A67D" w:rsidR="00C46509" w:rsidRPr="008E3F3D" w:rsidRDefault="001A66A0" w:rsidP="00435FA0">
      <w:pPr>
        <w:ind w:left="851" w:hanging="851"/>
        <w:jc w:val="both"/>
        <w:rPr>
          <w:lang w:val="en-US"/>
        </w:rPr>
      </w:pPr>
      <w:proofErr w:type="spellStart"/>
      <w:r w:rsidRPr="008E3F3D">
        <w:rPr>
          <w:lang w:val="en-US"/>
        </w:rPr>
        <w:t>Desiere</w:t>
      </w:r>
      <w:proofErr w:type="spellEnd"/>
      <w:r w:rsidRPr="008E3F3D">
        <w:rPr>
          <w:lang w:val="en-US"/>
        </w:rPr>
        <w:t xml:space="preserve"> S., </w:t>
      </w:r>
      <w:proofErr w:type="spellStart"/>
      <w:r w:rsidRPr="008E3F3D">
        <w:rPr>
          <w:lang w:val="en-US"/>
        </w:rPr>
        <w:t>Langenbucher</w:t>
      </w:r>
      <w:proofErr w:type="spellEnd"/>
      <w:r w:rsidR="00C46509" w:rsidRPr="008E3F3D">
        <w:rPr>
          <w:lang w:val="en-US"/>
        </w:rPr>
        <w:t xml:space="preserve"> K., </w:t>
      </w:r>
      <w:proofErr w:type="spellStart"/>
      <w:r w:rsidRPr="008E3F3D">
        <w:rPr>
          <w:lang w:val="en-US"/>
        </w:rPr>
        <w:t>Struyven</w:t>
      </w:r>
      <w:proofErr w:type="spellEnd"/>
      <w:r w:rsidR="00C46509" w:rsidRPr="008E3F3D">
        <w:rPr>
          <w:lang w:val="en-US"/>
        </w:rPr>
        <w:t xml:space="preserve"> L. (2019). </w:t>
      </w:r>
      <w:r w:rsidR="00C46509" w:rsidRPr="008E3F3D">
        <w:rPr>
          <w:i/>
          <w:lang w:val="en-US"/>
        </w:rPr>
        <w:t>Statistical Profiling in Public Employment Services: An International Comparison</w:t>
      </w:r>
      <w:r w:rsidR="00C46509" w:rsidRPr="008E3F3D">
        <w:rPr>
          <w:lang w:val="en-US"/>
        </w:rPr>
        <w:t>, OECD Social, Employment and Migration Working Papers.</w:t>
      </w:r>
    </w:p>
    <w:p w14:paraId="01F5651F" w14:textId="364CD07C" w:rsidR="001A66A0" w:rsidRPr="008E3F3D" w:rsidRDefault="001A66A0" w:rsidP="00435FA0">
      <w:pPr>
        <w:ind w:left="851" w:hanging="851"/>
        <w:jc w:val="both"/>
      </w:pPr>
      <w:proofErr w:type="spellStart"/>
      <w:r w:rsidRPr="008E3F3D">
        <w:rPr>
          <w:lang w:val="en-US"/>
        </w:rPr>
        <w:t>Desiere</w:t>
      </w:r>
      <w:proofErr w:type="spellEnd"/>
      <w:r w:rsidRPr="008E3F3D">
        <w:rPr>
          <w:lang w:val="en-US"/>
        </w:rPr>
        <w:t xml:space="preserve"> S., </w:t>
      </w:r>
      <w:proofErr w:type="spellStart"/>
      <w:r w:rsidRPr="008E3F3D">
        <w:rPr>
          <w:lang w:val="en-US"/>
        </w:rPr>
        <w:t>Struyven</w:t>
      </w:r>
      <w:proofErr w:type="spellEnd"/>
      <w:r w:rsidRPr="008E3F3D">
        <w:rPr>
          <w:lang w:val="en-US"/>
        </w:rPr>
        <w:t xml:space="preserve"> L. (2021) Using artificial intelligence to classify jobseekers: the accuracy-equity trade-off. </w:t>
      </w:r>
      <w:r w:rsidRPr="008E3F3D">
        <w:rPr>
          <w:i/>
          <w:iCs/>
        </w:rPr>
        <w:t>Journal of Social Policy</w:t>
      </w:r>
      <w:r w:rsidRPr="008E3F3D">
        <w:t xml:space="preserve">, </w:t>
      </w:r>
      <w:r w:rsidRPr="008E3F3D">
        <w:rPr>
          <w:iCs/>
        </w:rPr>
        <w:t>50</w:t>
      </w:r>
      <w:r w:rsidRPr="008E3F3D">
        <w:t>(2), 367-385.</w:t>
      </w:r>
    </w:p>
    <w:p w14:paraId="250CDBD3" w14:textId="53D5D79C" w:rsidR="003D4727" w:rsidRPr="008E3F3D" w:rsidRDefault="003D4727" w:rsidP="00435FA0">
      <w:pPr>
        <w:jc w:val="both"/>
      </w:pPr>
      <w:r w:rsidRPr="008E3F3D">
        <w:t>Deville, C. (2023). Politique de l</w:t>
      </w:r>
      <w:r w:rsidR="00F8052A">
        <w:t>’</w:t>
      </w:r>
      <w:r w:rsidRPr="008E3F3D">
        <w:t xml:space="preserve">absurde. </w:t>
      </w:r>
      <w:r w:rsidRPr="008E3F3D">
        <w:rPr>
          <w:i/>
          <w:iCs/>
        </w:rPr>
        <w:t>La Vie des idées</w:t>
      </w:r>
      <w:r w:rsidRPr="008E3F3D">
        <w:t xml:space="preserve">. </w:t>
      </w:r>
    </w:p>
    <w:p w14:paraId="5DCBAB7B" w14:textId="4DBD6BC4" w:rsidR="003D4727" w:rsidRPr="008E3F3D" w:rsidRDefault="003D4727" w:rsidP="00435FA0">
      <w:pPr>
        <w:ind w:left="851" w:hanging="851"/>
        <w:jc w:val="both"/>
        <w:rPr>
          <w:lang w:val="en-US"/>
        </w:rPr>
      </w:pPr>
      <w:proofErr w:type="spellStart"/>
      <w:r w:rsidRPr="008E3F3D">
        <w:t>Gaglio</w:t>
      </w:r>
      <w:proofErr w:type="spellEnd"/>
      <w:r w:rsidRPr="008E3F3D">
        <w:t xml:space="preserve">, G. (2011). </w:t>
      </w:r>
      <w:r w:rsidRPr="008E3F3D">
        <w:rPr>
          <w:i/>
          <w:iCs/>
        </w:rPr>
        <w:t>Sociologie de l</w:t>
      </w:r>
      <w:r w:rsidR="00F8052A">
        <w:rPr>
          <w:i/>
          <w:iCs/>
        </w:rPr>
        <w:t>’</w:t>
      </w:r>
      <w:r w:rsidRPr="008E3F3D">
        <w:rPr>
          <w:i/>
          <w:iCs/>
        </w:rPr>
        <w:t>innovation</w:t>
      </w:r>
      <w:r w:rsidRPr="008E3F3D">
        <w:t xml:space="preserve">. </w:t>
      </w:r>
      <w:r w:rsidRPr="008E3F3D">
        <w:rPr>
          <w:lang w:val="en-US"/>
        </w:rPr>
        <w:t xml:space="preserve">Presses </w:t>
      </w:r>
      <w:proofErr w:type="spellStart"/>
      <w:r w:rsidRPr="008E3F3D">
        <w:rPr>
          <w:lang w:val="en-US"/>
        </w:rPr>
        <w:t>Universitaires</w:t>
      </w:r>
      <w:proofErr w:type="spellEnd"/>
      <w:r w:rsidRPr="008E3F3D">
        <w:rPr>
          <w:lang w:val="en-US"/>
        </w:rPr>
        <w:t xml:space="preserve"> de France.</w:t>
      </w:r>
    </w:p>
    <w:p w14:paraId="1F7FAD8B" w14:textId="7B29AA3D" w:rsidR="00C46509" w:rsidRPr="008E3F3D" w:rsidRDefault="00C46509" w:rsidP="00435FA0">
      <w:pPr>
        <w:ind w:left="851" w:hanging="851"/>
        <w:jc w:val="both"/>
        <w:rPr>
          <w:lang w:val="en-US"/>
        </w:rPr>
      </w:pPr>
      <w:r w:rsidRPr="008E3F3D">
        <w:rPr>
          <w:lang w:val="en-US"/>
        </w:rPr>
        <w:t xml:space="preserve">Grundy J. (2015) Statistical profiling of the unemployed. </w:t>
      </w:r>
      <w:r w:rsidRPr="008E3F3D">
        <w:rPr>
          <w:i/>
          <w:lang w:val="en-US"/>
        </w:rPr>
        <w:t>Studies in Political Economy</w:t>
      </w:r>
      <w:r w:rsidRPr="008E3F3D">
        <w:rPr>
          <w:lang w:val="en-US"/>
        </w:rPr>
        <w:t>, 96(1), 47-68.</w:t>
      </w:r>
    </w:p>
    <w:p w14:paraId="06DCB291" w14:textId="76DC0DD9" w:rsidR="0087342C" w:rsidRPr="008E3F3D" w:rsidRDefault="0087342C" w:rsidP="00435FA0">
      <w:pPr>
        <w:ind w:left="851" w:hanging="851"/>
        <w:jc w:val="both"/>
        <w:rPr>
          <w:lang w:val="en-US"/>
        </w:rPr>
      </w:pPr>
      <w:r w:rsidRPr="008E3F3D">
        <w:rPr>
          <w:lang w:val="en-US"/>
        </w:rPr>
        <w:t xml:space="preserve">Hansen H.T., Lundberg K., </w:t>
      </w:r>
      <w:proofErr w:type="spellStart"/>
      <w:r w:rsidRPr="008E3F3D">
        <w:rPr>
          <w:lang w:val="en-US"/>
        </w:rPr>
        <w:t>Syltevik</w:t>
      </w:r>
      <w:proofErr w:type="spellEnd"/>
      <w:r w:rsidRPr="008E3F3D">
        <w:rPr>
          <w:lang w:val="en-US"/>
        </w:rPr>
        <w:t xml:space="preserve"> L.J. (2018) Digitalization, street</w:t>
      </w:r>
      <w:r w:rsidRPr="008E3F3D">
        <w:rPr>
          <w:rFonts w:ascii="Calibri" w:eastAsia="Calibri" w:hAnsi="Calibri" w:cs="Calibri"/>
          <w:lang w:val="en-US"/>
        </w:rPr>
        <w:t>‐</w:t>
      </w:r>
      <w:r w:rsidRPr="008E3F3D">
        <w:rPr>
          <w:lang w:val="en-US"/>
        </w:rPr>
        <w:t>level bureaucracy and welfare users</w:t>
      </w:r>
      <w:r w:rsidR="00F8052A">
        <w:rPr>
          <w:lang w:val="en-US"/>
        </w:rPr>
        <w:t>’</w:t>
      </w:r>
      <w:r w:rsidRPr="008E3F3D">
        <w:rPr>
          <w:lang w:val="en-US"/>
        </w:rPr>
        <w:t xml:space="preserve"> experiences. </w:t>
      </w:r>
      <w:r w:rsidRPr="008E3F3D">
        <w:rPr>
          <w:i/>
          <w:iCs/>
          <w:lang w:val="en-US"/>
        </w:rPr>
        <w:t>Social policy &amp; administration</w:t>
      </w:r>
      <w:r w:rsidRPr="008E3F3D">
        <w:rPr>
          <w:lang w:val="en-US"/>
        </w:rPr>
        <w:t xml:space="preserve">, </w:t>
      </w:r>
      <w:r w:rsidRPr="008E3F3D">
        <w:rPr>
          <w:iCs/>
          <w:lang w:val="en-US"/>
        </w:rPr>
        <w:t>52</w:t>
      </w:r>
      <w:r w:rsidRPr="008E3F3D">
        <w:rPr>
          <w:lang w:val="en-US"/>
        </w:rPr>
        <w:t>(1), 67-90.</w:t>
      </w:r>
    </w:p>
    <w:p w14:paraId="29C4F7E8" w14:textId="077152A4" w:rsidR="00CB223C" w:rsidRPr="008E3F3D" w:rsidRDefault="00A45AEB" w:rsidP="00435FA0">
      <w:pPr>
        <w:ind w:left="851" w:hanging="851"/>
        <w:jc w:val="both"/>
        <w:rPr>
          <w:lang w:val="en-US"/>
        </w:rPr>
      </w:pPr>
      <w:hyperlink r:id="rId14">
        <w:proofErr w:type="spellStart"/>
        <w:r w:rsidR="00C46509" w:rsidRPr="008E3F3D">
          <w:rPr>
            <w:lang w:val="en-US"/>
          </w:rPr>
          <w:t>Haug</w:t>
        </w:r>
        <w:proofErr w:type="spellEnd"/>
        <w:r w:rsidR="00C46509" w:rsidRPr="008E3F3D">
          <w:rPr>
            <w:lang w:val="en-US"/>
          </w:rPr>
          <w:t xml:space="preserve"> K.B.</w:t>
        </w:r>
      </w:hyperlink>
      <w:r w:rsidR="00C46509" w:rsidRPr="008E3F3D">
        <w:rPr>
          <w:lang w:val="en-US"/>
        </w:rPr>
        <w:t xml:space="preserve"> (2022) </w:t>
      </w:r>
      <w:bookmarkStart w:id="2" w:name="OLE_LINK23"/>
      <w:bookmarkStart w:id="3" w:name="OLE_LINK24"/>
      <w:r w:rsidR="00C46509" w:rsidRPr="008E3F3D">
        <w:rPr>
          <w:lang w:val="en-US"/>
        </w:rPr>
        <w:t>Structuring the scattered literature on algorithmic profiling in the case of unemployment through a systematic literature review</w:t>
      </w:r>
      <w:bookmarkEnd w:id="2"/>
      <w:bookmarkEnd w:id="3"/>
      <w:r w:rsidR="00C46509" w:rsidRPr="008E3F3D">
        <w:rPr>
          <w:lang w:val="en-US"/>
        </w:rPr>
        <w:t xml:space="preserve">, </w:t>
      </w:r>
      <w:r w:rsidR="00C46509" w:rsidRPr="008E3F3D">
        <w:rPr>
          <w:i/>
          <w:lang w:val="en-US"/>
        </w:rPr>
        <w:t>International Journal of Sociology and Social Policy</w:t>
      </w:r>
      <w:r w:rsidR="00C46509" w:rsidRPr="008E3F3D">
        <w:rPr>
          <w:lang w:val="en-US"/>
        </w:rPr>
        <w:t>, ahead-of-print.</w:t>
      </w:r>
    </w:p>
    <w:p w14:paraId="110DE67A" w14:textId="382DE778" w:rsidR="00FC2785" w:rsidRPr="008E3F3D" w:rsidRDefault="00FC2785" w:rsidP="00435FA0">
      <w:pPr>
        <w:ind w:left="851" w:hanging="851"/>
        <w:jc w:val="both"/>
        <w:rPr>
          <w:lang w:val="en-US"/>
        </w:rPr>
      </w:pPr>
      <w:r w:rsidRPr="008E3F3D">
        <w:rPr>
          <w:lang w:val="en-US"/>
        </w:rPr>
        <w:t xml:space="preserve">Jansson G., </w:t>
      </w:r>
      <w:proofErr w:type="spellStart"/>
      <w:r w:rsidRPr="008E3F3D">
        <w:rPr>
          <w:lang w:val="en-US"/>
        </w:rPr>
        <w:t>Erlingsson</w:t>
      </w:r>
      <w:proofErr w:type="spellEnd"/>
      <w:r w:rsidRPr="008E3F3D">
        <w:rPr>
          <w:lang w:val="en-US"/>
        </w:rPr>
        <w:t xml:space="preserve"> G.Ó. (2014) More E-Government, Less Street-Level Bureaucracy? On Legitimacy and the Human Side of Public Administration. </w:t>
      </w:r>
      <w:r w:rsidRPr="008E3F3D">
        <w:rPr>
          <w:i/>
          <w:lang w:val="en-US"/>
        </w:rPr>
        <w:t>Journal of Information Technology &amp; Politics</w:t>
      </w:r>
      <w:r w:rsidRPr="008E3F3D">
        <w:rPr>
          <w:lang w:val="en-US"/>
        </w:rPr>
        <w:t>, 11(3), 291-308</w:t>
      </w:r>
    </w:p>
    <w:p w14:paraId="11FFFD42" w14:textId="2FCE700E" w:rsidR="00727475" w:rsidRPr="008E3F3D" w:rsidRDefault="00727475" w:rsidP="00435FA0">
      <w:pPr>
        <w:ind w:left="851" w:hanging="851"/>
        <w:jc w:val="both"/>
      </w:pPr>
      <w:proofErr w:type="spellStart"/>
      <w:r w:rsidRPr="008E3F3D">
        <w:rPr>
          <w:lang w:val="en-US"/>
        </w:rPr>
        <w:t>Jorna</w:t>
      </w:r>
      <w:proofErr w:type="spellEnd"/>
      <w:r w:rsidRPr="008E3F3D">
        <w:rPr>
          <w:lang w:val="en-US"/>
        </w:rPr>
        <w:t xml:space="preserve"> F., </w:t>
      </w:r>
      <w:proofErr w:type="spellStart"/>
      <w:r w:rsidRPr="008E3F3D">
        <w:rPr>
          <w:lang w:val="en-US"/>
        </w:rPr>
        <w:t>Wagenaar</w:t>
      </w:r>
      <w:proofErr w:type="spellEnd"/>
      <w:r w:rsidRPr="008E3F3D">
        <w:rPr>
          <w:lang w:val="en-US"/>
        </w:rPr>
        <w:t xml:space="preserve"> P. (2007) The </w:t>
      </w:r>
      <w:r w:rsidR="00F8052A">
        <w:rPr>
          <w:lang w:val="en-US"/>
        </w:rPr>
        <w:t>‘</w:t>
      </w:r>
      <w:r w:rsidRPr="008E3F3D">
        <w:rPr>
          <w:lang w:val="en-US"/>
        </w:rPr>
        <w:t>iron cage</w:t>
      </w:r>
      <w:r w:rsidR="00F8052A">
        <w:rPr>
          <w:lang w:val="en-US"/>
        </w:rPr>
        <w:t>’</w:t>
      </w:r>
      <w:r w:rsidR="003A30A7">
        <w:rPr>
          <w:lang w:val="en-US"/>
        </w:rPr>
        <w:t xml:space="preserve"> </w:t>
      </w:r>
      <w:r w:rsidRPr="008E3F3D">
        <w:rPr>
          <w:lang w:val="en-US"/>
        </w:rPr>
        <w:t xml:space="preserve">strengthened? </w:t>
      </w:r>
      <w:proofErr w:type="spellStart"/>
      <w:r w:rsidRPr="008E3F3D">
        <w:t>Discretion</w:t>
      </w:r>
      <w:proofErr w:type="spellEnd"/>
      <w:r w:rsidRPr="008E3F3D">
        <w:t xml:space="preserve"> and digital discipline. </w:t>
      </w:r>
      <w:r w:rsidRPr="008E3F3D">
        <w:rPr>
          <w:i/>
          <w:iCs/>
        </w:rPr>
        <w:t>Public administration</w:t>
      </w:r>
      <w:r w:rsidRPr="008E3F3D">
        <w:t>, 85(1), 189-21.</w:t>
      </w:r>
    </w:p>
    <w:p w14:paraId="35FFC22F" w14:textId="60C7DA0D" w:rsidR="003D4727" w:rsidRPr="008E3F3D" w:rsidRDefault="003D4727" w:rsidP="00435FA0">
      <w:pPr>
        <w:jc w:val="both"/>
        <w:rPr>
          <w:lang w:val="en-US"/>
        </w:rPr>
      </w:pPr>
      <w:r w:rsidRPr="008E3F3D">
        <w:t xml:space="preserve">Latour, B. (1992). </w:t>
      </w:r>
      <w:r w:rsidRPr="008E3F3D">
        <w:rPr>
          <w:i/>
          <w:iCs/>
        </w:rPr>
        <w:t>Aramis ou l</w:t>
      </w:r>
      <w:r w:rsidR="00F8052A">
        <w:rPr>
          <w:i/>
          <w:iCs/>
        </w:rPr>
        <w:t>’</w:t>
      </w:r>
      <w:r w:rsidRPr="008E3F3D">
        <w:rPr>
          <w:i/>
          <w:iCs/>
        </w:rPr>
        <w:t>amour des techniques</w:t>
      </w:r>
      <w:r w:rsidRPr="008E3F3D">
        <w:t xml:space="preserve">. </w:t>
      </w:r>
      <w:r w:rsidRPr="008E3F3D">
        <w:rPr>
          <w:lang w:val="en-US"/>
        </w:rPr>
        <w:t xml:space="preserve">La </w:t>
      </w:r>
      <w:proofErr w:type="spellStart"/>
      <w:r w:rsidRPr="008E3F3D">
        <w:rPr>
          <w:lang w:val="en-US"/>
        </w:rPr>
        <w:t>Découverte</w:t>
      </w:r>
      <w:proofErr w:type="spellEnd"/>
      <w:r w:rsidRPr="008E3F3D">
        <w:rPr>
          <w:lang w:val="en-US"/>
        </w:rPr>
        <w:t>.</w:t>
      </w:r>
    </w:p>
    <w:p w14:paraId="3807036B" w14:textId="0D3E5DC7" w:rsidR="00CB223C" w:rsidRPr="008E3F3D" w:rsidRDefault="00C46509" w:rsidP="00435FA0">
      <w:pPr>
        <w:ind w:left="851" w:hanging="851"/>
        <w:jc w:val="both"/>
        <w:rPr>
          <w:lang w:val="en-US"/>
        </w:rPr>
      </w:pPr>
      <w:proofErr w:type="spellStart"/>
      <w:r w:rsidRPr="008E3F3D">
        <w:rPr>
          <w:lang w:val="en-US"/>
        </w:rPr>
        <w:t>Loxha</w:t>
      </w:r>
      <w:proofErr w:type="spellEnd"/>
      <w:r w:rsidRPr="008E3F3D">
        <w:rPr>
          <w:lang w:val="en-US"/>
        </w:rPr>
        <w:t xml:space="preserve"> A., </w:t>
      </w:r>
      <w:proofErr w:type="spellStart"/>
      <w:r w:rsidRPr="008E3F3D">
        <w:rPr>
          <w:lang w:val="en-US"/>
        </w:rPr>
        <w:t>Morgandi</w:t>
      </w:r>
      <w:proofErr w:type="spellEnd"/>
      <w:r w:rsidRPr="008E3F3D">
        <w:rPr>
          <w:lang w:val="en-US"/>
        </w:rPr>
        <w:t xml:space="preserve"> M. (2014) </w:t>
      </w:r>
      <w:r w:rsidRPr="008E3F3D">
        <w:rPr>
          <w:i/>
          <w:lang w:val="en-US"/>
        </w:rPr>
        <w:t>Profiling the Unemployed: a review of OECD experiences and implications for emerging economie</w:t>
      </w:r>
      <w:r w:rsidRPr="008E3F3D">
        <w:rPr>
          <w:lang w:val="en-US"/>
        </w:rPr>
        <w:t>s, Washington: World Bank Group.</w:t>
      </w:r>
    </w:p>
    <w:p w14:paraId="393E49B6" w14:textId="7460C0E5" w:rsidR="00BA5219" w:rsidRPr="008E3F3D" w:rsidRDefault="00BA5219" w:rsidP="00435FA0">
      <w:pPr>
        <w:ind w:left="851" w:hanging="851"/>
        <w:jc w:val="both"/>
        <w:rPr>
          <w:lang w:val="en-US"/>
        </w:rPr>
      </w:pPr>
      <w:r w:rsidRPr="008E3F3D">
        <w:rPr>
          <w:lang w:val="en-US"/>
        </w:rPr>
        <w:t>Maynard</w:t>
      </w:r>
      <w:r w:rsidRPr="008E3F3D">
        <w:rPr>
          <w:rFonts w:ascii="Calibri" w:eastAsia="Calibri" w:hAnsi="Calibri" w:cs="Calibri"/>
          <w:lang w:val="en-US"/>
        </w:rPr>
        <w:t>‐</w:t>
      </w:r>
      <w:r w:rsidRPr="008E3F3D">
        <w:rPr>
          <w:lang w:val="en-US"/>
        </w:rPr>
        <w:t>Moody S., Portillo S.</w:t>
      </w:r>
      <w:r w:rsidR="00A14B6E" w:rsidRPr="008E3F3D">
        <w:rPr>
          <w:lang w:val="en-US"/>
        </w:rPr>
        <w:t xml:space="preserve"> (</w:t>
      </w:r>
      <w:r w:rsidRPr="008E3F3D">
        <w:rPr>
          <w:lang w:val="en-US"/>
        </w:rPr>
        <w:t>2010) Street</w:t>
      </w:r>
      <w:r w:rsidRPr="008E3F3D">
        <w:rPr>
          <w:rFonts w:ascii="Calibri" w:eastAsia="Calibri" w:hAnsi="Calibri" w:cs="Calibri"/>
          <w:lang w:val="en-US"/>
        </w:rPr>
        <w:t>‐</w:t>
      </w:r>
      <w:r w:rsidRPr="008E3F3D">
        <w:rPr>
          <w:lang w:val="en-US"/>
        </w:rPr>
        <w:t xml:space="preserve">Level Bureaucracy Theory. In R.F. Durant (ed.), </w:t>
      </w:r>
      <w:bookmarkStart w:id="4" w:name="OLE_LINK21"/>
      <w:bookmarkStart w:id="5" w:name="OLE_LINK22"/>
      <w:r w:rsidRPr="008E3F3D">
        <w:rPr>
          <w:i/>
          <w:iCs/>
          <w:lang w:val="en-US"/>
        </w:rPr>
        <w:t>The Oxford Handbook of American Bureaucracy</w:t>
      </w:r>
      <w:bookmarkEnd w:id="4"/>
      <w:bookmarkEnd w:id="5"/>
      <w:r w:rsidRPr="008E3F3D">
        <w:rPr>
          <w:lang w:val="en-US"/>
        </w:rPr>
        <w:t xml:space="preserve">, chapter 11, online, Oxford </w:t>
      </w:r>
      <w:r w:rsidRPr="008E3F3D">
        <w:rPr>
          <w:lang w:val="en-US"/>
        </w:rPr>
        <w:lastRenderedPageBreak/>
        <w:t xml:space="preserve">Academic, </w:t>
      </w:r>
      <w:hyperlink r:id="rId15" w:history="1">
        <w:r w:rsidRPr="008E3F3D">
          <w:rPr>
            <w:color w:val="0000FF"/>
            <w:u w:val="single"/>
            <w:lang w:val="en-US"/>
          </w:rPr>
          <w:t>https://doi.org/10.1093/oxfordhb/9780199238958.003.0011</w:t>
        </w:r>
      </w:hyperlink>
      <w:r w:rsidRPr="008E3F3D">
        <w:rPr>
          <w:lang w:val="en-US"/>
        </w:rPr>
        <w:t xml:space="preserve">, accessed 9 Apr. 2023. </w:t>
      </w:r>
    </w:p>
    <w:p w14:paraId="0F25E026" w14:textId="77777777" w:rsidR="003D4727" w:rsidRPr="008E3F3D" w:rsidRDefault="003D4727" w:rsidP="00435FA0">
      <w:pPr>
        <w:ind w:left="851" w:hanging="851"/>
        <w:jc w:val="both"/>
      </w:pPr>
      <w:proofErr w:type="spellStart"/>
      <w:r w:rsidRPr="008E3F3D">
        <w:t>Méadel</w:t>
      </w:r>
      <w:proofErr w:type="spellEnd"/>
      <w:r w:rsidRPr="008E3F3D">
        <w:t xml:space="preserve">, C., &amp; </w:t>
      </w:r>
      <w:proofErr w:type="spellStart"/>
      <w:r w:rsidRPr="008E3F3D">
        <w:t>Akrich</w:t>
      </w:r>
      <w:proofErr w:type="spellEnd"/>
      <w:r w:rsidRPr="008E3F3D">
        <w:t xml:space="preserve">, M. (2010). Internet, tiers nébuleux de la relation patient-médecin. </w:t>
      </w:r>
      <w:r w:rsidRPr="008E3F3D">
        <w:rPr>
          <w:i/>
          <w:iCs/>
        </w:rPr>
        <w:t>Les Tribunes de la santé</w:t>
      </w:r>
      <w:r w:rsidRPr="008E3F3D">
        <w:t xml:space="preserve">, </w:t>
      </w:r>
      <w:r w:rsidRPr="008E3F3D">
        <w:rPr>
          <w:i/>
          <w:iCs/>
        </w:rPr>
        <w:t>29</w:t>
      </w:r>
      <w:r w:rsidRPr="008E3F3D">
        <w:t>(4), 41</w:t>
      </w:r>
      <w:r w:rsidRPr="008E3F3D">
        <w:rPr>
          <w:rFonts w:ascii="Calibri" w:eastAsia="Calibri" w:hAnsi="Calibri" w:cs="Calibri"/>
        </w:rPr>
        <w:t>‑</w:t>
      </w:r>
      <w:r w:rsidRPr="008E3F3D">
        <w:t xml:space="preserve">48. </w:t>
      </w:r>
    </w:p>
    <w:p w14:paraId="1A5679FF" w14:textId="53A8AFF1" w:rsidR="005812EA" w:rsidRPr="00A06FA9" w:rsidRDefault="00FC2785" w:rsidP="00435FA0">
      <w:pPr>
        <w:ind w:left="851" w:hanging="851"/>
        <w:jc w:val="both"/>
        <w:rPr>
          <w:lang w:val="en-US"/>
        </w:rPr>
      </w:pPr>
      <w:proofErr w:type="spellStart"/>
      <w:r w:rsidRPr="003C4277">
        <w:t>Nordesjo</w:t>
      </w:r>
      <w:proofErr w:type="spellEnd"/>
      <w:r w:rsidRPr="003C4277">
        <w:t xml:space="preserve">̈ K., </w:t>
      </w:r>
      <w:proofErr w:type="spellStart"/>
      <w:r w:rsidRPr="003C4277">
        <w:t>Scaramuzzino</w:t>
      </w:r>
      <w:proofErr w:type="spellEnd"/>
      <w:r w:rsidRPr="003C4277">
        <w:t xml:space="preserve"> G., </w:t>
      </w:r>
      <w:proofErr w:type="spellStart"/>
      <w:r w:rsidRPr="003C4277">
        <w:t>Ulmestig</w:t>
      </w:r>
      <w:proofErr w:type="spellEnd"/>
      <w:r w:rsidRPr="003C4277">
        <w:t xml:space="preserve"> R. (2022) The social </w:t>
      </w:r>
      <w:proofErr w:type="spellStart"/>
      <w:r w:rsidRPr="003C4277">
        <w:t>worker</w:t>
      </w:r>
      <w:proofErr w:type="spellEnd"/>
      <w:r w:rsidRPr="003C4277">
        <w:t xml:space="preserve">-client </w:t>
      </w:r>
      <w:proofErr w:type="spellStart"/>
      <w:r w:rsidRPr="003C4277">
        <w:t>relationship</w:t>
      </w:r>
      <w:proofErr w:type="spellEnd"/>
      <w:r w:rsidRPr="003C4277">
        <w:t xml:space="preserve"> in the digital </w:t>
      </w:r>
      <w:proofErr w:type="spellStart"/>
      <w:proofErr w:type="gramStart"/>
      <w:r w:rsidRPr="003C4277">
        <w:t>era</w:t>
      </w:r>
      <w:proofErr w:type="spellEnd"/>
      <w:r w:rsidRPr="003C4277">
        <w:t>:</w:t>
      </w:r>
      <w:proofErr w:type="gramEnd"/>
      <w:r w:rsidRPr="003C4277">
        <w:t xml:space="preserve"> A </w:t>
      </w:r>
      <w:proofErr w:type="spellStart"/>
      <w:r w:rsidRPr="003C4277">
        <w:t>configurative</w:t>
      </w:r>
      <w:proofErr w:type="spellEnd"/>
      <w:r w:rsidRPr="003C4277">
        <w:t xml:space="preserve"> </w:t>
      </w:r>
      <w:proofErr w:type="spellStart"/>
      <w:r w:rsidRPr="003C4277">
        <w:t>literature</w:t>
      </w:r>
      <w:proofErr w:type="spellEnd"/>
      <w:r w:rsidRPr="003C4277">
        <w:t xml:space="preserve"> </w:t>
      </w:r>
      <w:proofErr w:type="spellStart"/>
      <w:r w:rsidRPr="003C4277">
        <w:t>review</w:t>
      </w:r>
      <w:proofErr w:type="spellEnd"/>
      <w:r w:rsidRPr="003C4277">
        <w:t xml:space="preserve">. </w:t>
      </w:r>
      <w:r w:rsidRPr="00A06FA9">
        <w:rPr>
          <w:i/>
          <w:lang w:val="en-US"/>
        </w:rPr>
        <w:t>European Journal of Social Work</w:t>
      </w:r>
      <w:r w:rsidRPr="00A06FA9">
        <w:rPr>
          <w:lang w:val="en-US"/>
        </w:rPr>
        <w:t>, 25(2), 303-315.</w:t>
      </w:r>
    </w:p>
    <w:p w14:paraId="4DF32A6D" w14:textId="5DA00B62" w:rsidR="005546F2" w:rsidRPr="008E3F3D" w:rsidRDefault="005546F2" w:rsidP="00435FA0">
      <w:pPr>
        <w:ind w:left="851" w:hanging="851"/>
        <w:jc w:val="both"/>
        <w:rPr>
          <w:lang w:val="en-US"/>
        </w:rPr>
      </w:pPr>
      <w:proofErr w:type="spellStart"/>
      <w:r w:rsidRPr="008E3F3D">
        <w:rPr>
          <w:lang w:val="en-US"/>
        </w:rPr>
        <w:t>Pors</w:t>
      </w:r>
      <w:proofErr w:type="spellEnd"/>
      <w:r w:rsidRPr="008E3F3D">
        <w:rPr>
          <w:lang w:val="en-US"/>
        </w:rPr>
        <w:t xml:space="preserve"> A.S., </w:t>
      </w:r>
      <w:proofErr w:type="spellStart"/>
      <w:r w:rsidRPr="008E3F3D">
        <w:rPr>
          <w:lang w:val="en-US"/>
        </w:rPr>
        <w:t>Schou</w:t>
      </w:r>
      <w:proofErr w:type="spellEnd"/>
      <w:r w:rsidRPr="008E3F3D">
        <w:rPr>
          <w:lang w:val="en-US"/>
        </w:rPr>
        <w:t xml:space="preserve"> J. </w:t>
      </w:r>
      <w:r w:rsidRPr="008E3F3D">
        <w:rPr>
          <w:rStyle w:val="markedcontent"/>
          <w:lang w:val="en-US"/>
        </w:rPr>
        <w:t>(2018)</w:t>
      </w:r>
      <w:r w:rsidRPr="008E3F3D">
        <w:rPr>
          <w:lang w:val="en-US"/>
        </w:rPr>
        <w:t xml:space="preserve"> </w:t>
      </w:r>
      <w:r w:rsidRPr="008E3F3D">
        <w:rPr>
          <w:rStyle w:val="markedcontent"/>
          <w:lang w:val="en-US"/>
        </w:rPr>
        <w:t xml:space="preserve">Digital by default? A qualitative study of exclusion in </w:t>
      </w:r>
      <w:proofErr w:type="spellStart"/>
      <w:r w:rsidRPr="008E3F3D">
        <w:rPr>
          <w:rStyle w:val="markedcontent"/>
          <w:lang w:val="en-US"/>
        </w:rPr>
        <w:t>digitalised</w:t>
      </w:r>
      <w:proofErr w:type="spellEnd"/>
      <w:r w:rsidRPr="008E3F3D">
        <w:rPr>
          <w:rStyle w:val="markedcontent"/>
          <w:lang w:val="en-US"/>
        </w:rPr>
        <w:t xml:space="preserve"> welfare. </w:t>
      </w:r>
      <w:r w:rsidRPr="008E3F3D">
        <w:rPr>
          <w:rStyle w:val="markedcontent"/>
          <w:i/>
          <w:lang w:val="en-US"/>
        </w:rPr>
        <w:t>Social Policy &amp; Administration</w:t>
      </w:r>
      <w:r w:rsidRPr="008E3F3D">
        <w:rPr>
          <w:rStyle w:val="markedcontent"/>
          <w:lang w:val="en-US"/>
        </w:rPr>
        <w:t xml:space="preserve">, 23(3), 464-477. </w:t>
      </w:r>
    </w:p>
    <w:p w14:paraId="20882B37" w14:textId="419E2BBB" w:rsidR="00FB2491" w:rsidRPr="008E3F3D" w:rsidRDefault="00FB2491" w:rsidP="00435FA0">
      <w:pPr>
        <w:ind w:left="851" w:hanging="851"/>
        <w:jc w:val="both"/>
        <w:rPr>
          <w:lang w:val="en-US"/>
        </w:rPr>
      </w:pPr>
      <w:proofErr w:type="spellStart"/>
      <w:r w:rsidRPr="008E3F3D">
        <w:rPr>
          <w:lang w:val="en-US"/>
        </w:rPr>
        <w:t>Pors</w:t>
      </w:r>
      <w:proofErr w:type="spellEnd"/>
      <w:r w:rsidRPr="008E3F3D">
        <w:rPr>
          <w:lang w:val="en-US"/>
        </w:rPr>
        <w:t xml:space="preserve"> A.S., </w:t>
      </w:r>
      <w:proofErr w:type="spellStart"/>
      <w:r w:rsidRPr="008E3F3D">
        <w:rPr>
          <w:lang w:val="en-US"/>
        </w:rPr>
        <w:t>Schou</w:t>
      </w:r>
      <w:proofErr w:type="spellEnd"/>
      <w:r w:rsidRPr="008E3F3D">
        <w:rPr>
          <w:lang w:val="en-US"/>
        </w:rPr>
        <w:t xml:space="preserve"> J. (2021) Street-level morality at the digital frontlines: An ethnographic study of moral mediation in welfare work. </w:t>
      </w:r>
      <w:r w:rsidR="00BC4F9D" w:rsidRPr="008E3F3D">
        <w:rPr>
          <w:i/>
          <w:iCs/>
          <w:lang w:val="en-US"/>
        </w:rPr>
        <w:t>Administrative Theory &amp; P</w:t>
      </w:r>
      <w:r w:rsidRPr="008E3F3D">
        <w:rPr>
          <w:i/>
          <w:iCs/>
          <w:lang w:val="en-US"/>
        </w:rPr>
        <w:t>raxis</w:t>
      </w:r>
      <w:r w:rsidRPr="008E3F3D">
        <w:rPr>
          <w:lang w:val="en-US"/>
        </w:rPr>
        <w:t xml:space="preserve">, </w:t>
      </w:r>
      <w:r w:rsidRPr="008E3F3D">
        <w:rPr>
          <w:iCs/>
          <w:lang w:val="en-US"/>
        </w:rPr>
        <w:t>43</w:t>
      </w:r>
      <w:r w:rsidRPr="008E3F3D">
        <w:rPr>
          <w:lang w:val="en-US"/>
        </w:rPr>
        <w:t>(2), 154-171.</w:t>
      </w:r>
    </w:p>
    <w:p w14:paraId="02774B1F" w14:textId="64F87753" w:rsidR="00A96ED1" w:rsidRPr="008E3F3D" w:rsidRDefault="00A96ED1" w:rsidP="00435FA0">
      <w:pPr>
        <w:ind w:left="851" w:hanging="851"/>
        <w:jc w:val="both"/>
        <w:rPr>
          <w:lang w:val="en-US"/>
        </w:rPr>
      </w:pPr>
      <w:r w:rsidRPr="008E3F3D">
        <w:rPr>
          <w:bCs/>
          <w:kern w:val="36"/>
          <w:lang w:val="en-US"/>
        </w:rPr>
        <w:t xml:space="preserve">Watkins-Hayes C. (2009) </w:t>
      </w:r>
      <w:r w:rsidRPr="008E3F3D">
        <w:rPr>
          <w:bCs/>
          <w:i/>
          <w:iCs/>
          <w:kern w:val="36"/>
          <w:lang w:val="en-US"/>
        </w:rPr>
        <w:t>The New Welfare Bureaucrats: Entanglements of Race, Class, and Policy Reform</w:t>
      </w:r>
      <w:r w:rsidRPr="008E3F3D">
        <w:rPr>
          <w:bCs/>
          <w:kern w:val="36"/>
          <w:lang w:val="en-US"/>
        </w:rPr>
        <w:t xml:space="preserve"> Chicago (Ill.), University of Chicago Press.</w:t>
      </w:r>
    </w:p>
    <w:p w14:paraId="745225B6" w14:textId="0495D0C8" w:rsidR="00727475" w:rsidRPr="008E3F3D" w:rsidRDefault="00727475" w:rsidP="00435FA0">
      <w:pPr>
        <w:spacing w:after="240"/>
        <w:ind w:left="851" w:hanging="851"/>
        <w:jc w:val="both"/>
        <w:rPr>
          <w:lang w:val="en-US"/>
        </w:rPr>
      </w:pPr>
      <w:proofErr w:type="spellStart"/>
      <w:r w:rsidRPr="008E3F3D">
        <w:rPr>
          <w:lang w:val="en-US"/>
        </w:rPr>
        <w:t>Zouridis</w:t>
      </w:r>
      <w:proofErr w:type="spellEnd"/>
      <w:r w:rsidRPr="008E3F3D">
        <w:rPr>
          <w:lang w:val="en-US"/>
        </w:rPr>
        <w:t xml:space="preserve"> S., Van Eck M., </w:t>
      </w:r>
      <w:proofErr w:type="spellStart"/>
      <w:r w:rsidRPr="008E3F3D">
        <w:rPr>
          <w:lang w:val="en-US"/>
        </w:rPr>
        <w:t>Bovens</w:t>
      </w:r>
      <w:proofErr w:type="spellEnd"/>
      <w:r w:rsidRPr="008E3F3D">
        <w:rPr>
          <w:lang w:val="en-US"/>
        </w:rPr>
        <w:t xml:space="preserve"> M. (2020) Automated discretion. In Evans T., </w:t>
      </w:r>
      <w:proofErr w:type="spellStart"/>
      <w:r w:rsidRPr="008E3F3D">
        <w:rPr>
          <w:lang w:val="en-US"/>
        </w:rPr>
        <w:t>Hupe</w:t>
      </w:r>
      <w:proofErr w:type="spellEnd"/>
      <w:r w:rsidRPr="008E3F3D">
        <w:rPr>
          <w:lang w:val="en-US"/>
        </w:rPr>
        <w:t xml:space="preserve">, P. (Eds.) </w:t>
      </w:r>
      <w:r w:rsidRPr="008E3F3D">
        <w:rPr>
          <w:i/>
          <w:iCs/>
          <w:lang w:val="en-US"/>
        </w:rPr>
        <w:t>Discretion and the quest for controlled freedom</w:t>
      </w:r>
      <w:r w:rsidRPr="008E3F3D">
        <w:rPr>
          <w:lang w:val="en-US"/>
        </w:rPr>
        <w:t>. Palgrave Macmillan, London, 313-329.</w:t>
      </w:r>
    </w:p>
    <w:p w14:paraId="72BCBF50" w14:textId="48EBFE50" w:rsidR="00211509" w:rsidRPr="00A96ED1" w:rsidRDefault="00211509" w:rsidP="003D4727">
      <w:pPr>
        <w:ind w:left="851" w:hanging="851"/>
        <w:jc w:val="both"/>
        <w:rPr>
          <w:lang w:val="en-US"/>
        </w:rPr>
      </w:pPr>
    </w:p>
    <w:p w14:paraId="37B67D3D" w14:textId="77777777" w:rsidR="00BA5219" w:rsidRPr="001D7AA7" w:rsidRDefault="00BA5219" w:rsidP="003D4727">
      <w:pPr>
        <w:rPr>
          <w:lang w:val="en-US"/>
        </w:rPr>
      </w:pPr>
    </w:p>
    <w:sectPr w:rsidR="00BA5219" w:rsidRPr="001D7AA7" w:rsidSect="00F856AA">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79E1" w14:textId="77777777" w:rsidR="00A45AEB" w:rsidRDefault="00A45AEB" w:rsidP="00231A73">
      <w:r>
        <w:separator/>
      </w:r>
    </w:p>
  </w:endnote>
  <w:endnote w:type="continuationSeparator" w:id="0">
    <w:p w14:paraId="1088E990" w14:textId="77777777" w:rsidR="00A45AEB" w:rsidRDefault="00A45AEB" w:rsidP="00231A73">
      <w:r>
        <w:continuationSeparator/>
      </w:r>
    </w:p>
  </w:endnote>
  <w:endnote w:type="continuationNotice" w:id="1">
    <w:p w14:paraId="7253E292" w14:textId="77777777" w:rsidR="00A45AEB" w:rsidRDefault="00A45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41855229"/>
      <w:docPartObj>
        <w:docPartGallery w:val="Page Numbers (Bottom of Page)"/>
        <w:docPartUnique/>
      </w:docPartObj>
    </w:sdtPr>
    <w:sdtEndPr>
      <w:rPr>
        <w:rStyle w:val="Numrodepage"/>
      </w:rPr>
    </w:sdtEndPr>
    <w:sdtContent>
      <w:p w14:paraId="42CC914D" w14:textId="38BB6060" w:rsidR="007C5C34" w:rsidRDefault="007C5C34" w:rsidP="006A60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D9DBA7" w14:textId="77777777" w:rsidR="007C5C34" w:rsidRDefault="007C5C34" w:rsidP="00231A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36725438"/>
      <w:docPartObj>
        <w:docPartGallery w:val="Page Numbers (Bottom of Page)"/>
        <w:docPartUnique/>
      </w:docPartObj>
    </w:sdtPr>
    <w:sdtEndPr>
      <w:rPr>
        <w:rStyle w:val="Numrodepage"/>
      </w:rPr>
    </w:sdtEndPr>
    <w:sdtContent>
      <w:p w14:paraId="585EC012" w14:textId="1D2A53A5" w:rsidR="007C5C34" w:rsidRDefault="007C5C34" w:rsidP="006A60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C02475">
          <w:rPr>
            <w:rStyle w:val="Numrodepage"/>
            <w:noProof/>
          </w:rPr>
          <w:t>1</w:t>
        </w:r>
        <w:r>
          <w:rPr>
            <w:rStyle w:val="Numrodepage"/>
          </w:rPr>
          <w:fldChar w:fldCharType="end"/>
        </w:r>
      </w:p>
    </w:sdtContent>
  </w:sdt>
  <w:p w14:paraId="79EB7119" w14:textId="77777777" w:rsidR="007C5C34" w:rsidRDefault="007C5C34" w:rsidP="00231A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5D2B" w14:textId="77777777" w:rsidR="00A45AEB" w:rsidRDefault="00A45AEB" w:rsidP="00231A73">
      <w:r>
        <w:separator/>
      </w:r>
    </w:p>
  </w:footnote>
  <w:footnote w:type="continuationSeparator" w:id="0">
    <w:p w14:paraId="7E004711" w14:textId="77777777" w:rsidR="00A45AEB" w:rsidRDefault="00A45AEB" w:rsidP="00231A73">
      <w:r>
        <w:continuationSeparator/>
      </w:r>
    </w:p>
  </w:footnote>
  <w:footnote w:type="continuationNotice" w:id="1">
    <w:p w14:paraId="58462BEA" w14:textId="77777777" w:rsidR="00A45AEB" w:rsidRDefault="00A45A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15F4E"/>
    <w:multiLevelType w:val="hybridMultilevel"/>
    <w:tmpl w:val="E6F28FC8"/>
    <w:lvl w:ilvl="0" w:tplc="8982DE0E">
      <w:start w:val="1"/>
      <w:numFmt w:val="decimal"/>
      <w:pStyle w:val="Titre1"/>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27A5A33"/>
    <w:multiLevelType w:val="hybridMultilevel"/>
    <w:tmpl w:val="19C4FA00"/>
    <w:lvl w:ilvl="0" w:tplc="A8543038">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80160F"/>
    <w:multiLevelType w:val="hybridMultilevel"/>
    <w:tmpl w:val="22C893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0342AF"/>
    <w:multiLevelType w:val="hybridMultilevel"/>
    <w:tmpl w:val="1E46CDA8"/>
    <w:lvl w:ilvl="0" w:tplc="C1C2DE98">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4A1E00"/>
    <w:multiLevelType w:val="hybridMultilevel"/>
    <w:tmpl w:val="1C8EB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EA"/>
    <w:rsid w:val="0000199E"/>
    <w:rsid w:val="000036D7"/>
    <w:rsid w:val="00007E2F"/>
    <w:rsid w:val="00013C92"/>
    <w:rsid w:val="00016DEE"/>
    <w:rsid w:val="000228FA"/>
    <w:rsid w:val="00022CFC"/>
    <w:rsid w:val="00044AD2"/>
    <w:rsid w:val="00046AA0"/>
    <w:rsid w:val="0005128F"/>
    <w:rsid w:val="00065C6F"/>
    <w:rsid w:val="0006736D"/>
    <w:rsid w:val="0007305C"/>
    <w:rsid w:val="0007562F"/>
    <w:rsid w:val="00080F8A"/>
    <w:rsid w:val="00085A1C"/>
    <w:rsid w:val="00093399"/>
    <w:rsid w:val="000A039D"/>
    <w:rsid w:val="000B494D"/>
    <w:rsid w:val="000D00BF"/>
    <w:rsid w:val="000D21CA"/>
    <w:rsid w:val="000E045E"/>
    <w:rsid w:val="000E4C1F"/>
    <w:rsid w:val="000F5AD8"/>
    <w:rsid w:val="000F7F6B"/>
    <w:rsid w:val="0010034B"/>
    <w:rsid w:val="0011190B"/>
    <w:rsid w:val="00115673"/>
    <w:rsid w:val="00125115"/>
    <w:rsid w:val="0013758C"/>
    <w:rsid w:val="0014296E"/>
    <w:rsid w:val="00142E9F"/>
    <w:rsid w:val="00143F55"/>
    <w:rsid w:val="00145EF9"/>
    <w:rsid w:val="00147599"/>
    <w:rsid w:val="00150947"/>
    <w:rsid w:val="00156D01"/>
    <w:rsid w:val="001626C4"/>
    <w:rsid w:val="00163D74"/>
    <w:rsid w:val="00164B1F"/>
    <w:rsid w:val="00173FA8"/>
    <w:rsid w:val="00176894"/>
    <w:rsid w:val="00180202"/>
    <w:rsid w:val="00186035"/>
    <w:rsid w:val="00190A50"/>
    <w:rsid w:val="00192B7F"/>
    <w:rsid w:val="00194982"/>
    <w:rsid w:val="001A2DD9"/>
    <w:rsid w:val="001A66A0"/>
    <w:rsid w:val="001B5621"/>
    <w:rsid w:val="001B7203"/>
    <w:rsid w:val="001C124E"/>
    <w:rsid w:val="001C45E4"/>
    <w:rsid w:val="001C73B8"/>
    <w:rsid w:val="001D7AA7"/>
    <w:rsid w:val="001E5FFC"/>
    <w:rsid w:val="001E7B1D"/>
    <w:rsid w:val="00201DFF"/>
    <w:rsid w:val="00202B23"/>
    <w:rsid w:val="00207E67"/>
    <w:rsid w:val="00211509"/>
    <w:rsid w:val="00212062"/>
    <w:rsid w:val="00227812"/>
    <w:rsid w:val="00231A73"/>
    <w:rsid w:val="002375F0"/>
    <w:rsid w:val="00237E2F"/>
    <w:rsid w:val="002457EF"/>
    <w:rsid w:val="002510FC"/>
    <w:rsid w:val="0025507B"/>
    <w:rsid w:val="00256A56"/>
    <w:rsid w:val="0026379F"/>
    <w:rsid w:val="00263AB0"/>
    <w:rsid w:val="00271D5C"/>
    <w:rsid w:val="00274531"/>
    <w:rsid w:val="002854EA"/>
    <w:rsid w:val="002B1912"/>
    <w:rsid w:val="002B379D"/>
    <w:rsid w:val="002B6654"/>
    <w:rsid w:val="002B719B"/>
    <w:rsid w:val="002B757C"/>
    <w:rsid w:val="002C0596"/>
    <w:rsid w:val="002C3C7A"/>
    <w:rsid w:val="002D344B"/>
    <w:rsid w:val="002D6377"/>
    <w:rsid w:val="002E1403"/>
    <w:rsid w:val="002E42DA"/>
    <w:rsid w:val="002E529B"/>
    <w:rsid w:val="002E5C52"/>
    <w:rsid w:val="002F4C9E"/>
    <w:rsid w:val="00306D3A"/>
    <w:rsid w:val="00311F92"/>
    <w:rsid w:val="00315A59"/>
    <w:rsid w:val="00317C0A"/>
    <w:rsid w:val="003255E8"/>
    <w:rsid w:val="003303D0"/>
    <w:rsid w:val="00332F5E"/>
    <w:rsid w:val="00333669"/>
    <w:rsid w:val="00343208"/>
    <w:rsid w:val="00352B1B"/>
    <w:rsid w:val="0036331F"/>
    <w:rsid w:val="003659D9"/>
    <w:rsid w:val="00374380"/>
    <w:rsid w:val="00374C2B"/>
    <w:rsid w:val="00383061"/>
    <w:rsid w:val="003850F7"/>
    <w:rsid w:val="003872C2"/>
    <w:rsid w:val="00391178"/>
    <w:rsid w:val="00395BE4"/>
    <w:rsid w:val="003966B5"/>
    <w:rsid w:val="003A086F"/>
    <w:rsid w:val="003A30A7"/>
    <w:rsid w:val="003A3CDD"/>
    <w:rsid w:val="003B473D"/>
    <w:rsid w:val="003B53FD"/>
    <w:rsid w:val="003B7327"/>
    <w:rsid w:val="003C4269"/>
    <w:rsid w:val="003C4277"/>
    <w:rsid w:val="003C4505"/>
    <w:rsid w:val="003D1806"/>
    <w:rsid w:val="003D4727"/>
    <w:rsid w:val="003D6705"/>
    <w:rsid w:val="003E59D4"/>
    <w:rsid w:val="003F0A91"/>
    <w:rsid w:val="003F6A2E"/>
    <w:rsid w:val="00401296"/>
    <w:rsid w:val="00401C91"/>
    <w:rsid w:val="00402FC3"/>
    <w:rsid w:val="004108B7"/>
    <w:rsid w:val="00422236"/>
    <w:rsid w:val="00423CA4"/>
    <w:rsid w:val="0043501A"/>
    <w:rsid w:val="00435FA0"/>
    <w:rsid w:val="00436CB9"/>
    <w:rsid w:val="004408FA"/>
    <w:rsid w:val="00447F80"/>
    <w:rsid w:val="004516A7"/>
    <w:rsid w:val="00455223"/>
    <w:rsid w:val="0046445B"/>
    <w:rsid w:val="004648CA"/>
    <w:rsid w:val="00471323"/>
    <w:rsid w:val="004745E4"/>
    <w:rsid w:val="00477178"/>
    <w:rsid w:val="00484CFD"/>
    <w:rsid w:val="004A3DF4"/>
    <w:rsid w:val="004A461A"/>
    <w:rsid w:val="004B0CE3"/>
    <w:rsid w:val="004B113D"/>
    <w:rsid w:val="004B30FD"/>
    <w:rsid w:val="004B5839"/>
    <w:rsid w:val="004B644C"/>
    <w:rsid w:val="004D43DD"/>
    <w:rsid w:val="004F2C6D"/>
    <w:rsid w:val="004F3AE9"/>
    <w:rsid w:val="005101F1"/>
    <w:rsid w:val="00514D38"/>
    <w:rsid w:val="0051585C"/>
    <w:rsid w:val="00521773"/>
    <w:rsid w:val="00526C36"/>
    <w:rsid w:val="00534CD1"/>
    <w:rsid w:val="0053663F"/>
    <w:rsid w:val="00537B13"/>
    <w:rsid w:val="00544A6C"/>
    <w:rsid w:val="005510B1"/>
    <w:rsid w:val="005511EC"/>
    <w:rsid w:val="00552189"/>
    <w:rsid w:val="00553EB1"/>
    <w:rsid w:val="005546F2"/>
    <w:rsid w:val="0055758C"/>
    <w:rsid w:val="00566BE6"/>
    <w:rsid w:val="00575121"/>
    <w:rsid w:val="005812EA"/>
    <w:rsid w:val="00583748"/>
    <w:rsid w:val="00584823"/>
    <w:rsid w:val="00587412"/>
    <w:rsid w:val="00593713"/>
    <w:rsid w:val="00595E81"/>
    <w:rsid w:val="005A14CC"/>
    <w:rsid w:val="005A58F0"/>
    <w:rsid w:val="005A61D5"/>
    <w:rsid w:val="005B5D98"/>
    <w:rsid w:val="005B6971"/>
    <w:rsid w:val="005B7FC7"/>
    <w:rsid w:val="005C390A"/>
    <w:rsid w:val="005D74BC"/>
    <w:rsid w:val="005E347F"/>
    <w:rsid w:val="005E4ECB"/>
    <w:rsid w:val="005E5AEB"/>
    <w:rsid w:val="005E6212"/>
    <w:rsid w:val="005F03AA"/>
    <w:rsid w:val="00600D13"/>
    <w:rsid w:val="006117AC"/>
    <w:rsid w:val="00613ED5"/>
    <w:rsid w:val="00614328"/>
    <w:rsid w:val="006220BC"/>
    <w:rsid w:val="00623009"/>
    <w:rsid w:val="00643C16"/>
    <w:rsid w:val="00656360"/>
    <w:rsid w:val="00656644"/>
    <w:rsid w:val="006612CF"/>
    <w:rsid w:val="00661D3C"/>
    <w:rsid w:val="00664BF2"/>
    <w:rsid w:val="00666F5B"/>
    <w:rsid w:val="00683F67"/>
    <w:rsid w:val="006A16BD"/>
    <w:rsid w:val="006A266F"/>
    <w:rsid w:val="006A2E6B"/>
    <w:rsid w:val="006A453B"/>
    <w:rsid w:val="006A56AD"/>
    <w:rsid w:val="006A600F"/>
    <w:rsid w:val="006A68ED"/>
    <w:rsid w:val="006B19B4"/>
    <w:rsid w:val="006B38B3"/>
    <w:rsid w:val="006B4FF4"/>
    <w:rsid w:val="006C0D07"/>
    <w:rsid w:val="006E78D4"/>
    <w:rsid w:val="006F4379"/>
    <w:rsid w:val="007039D9"/>
    <w:rsid w:val="00704404"/>
    <w:rsid w:val="00707271"/>
    <w:rsid w:val="00711D90"/>
    <w:rsid w:val="0071558A"/>
    <w:rsid w:val="00717CFD"/>
    <w:rsid w:val="00722246"/>
    <w:rsid w:val="00724ABA"/>
    <w:rsid w:val="00724F3D"/>
    <w:rsid w:val="00727475"/>
    <w:rsid w:val="0073760B"/>
    <w:rsid w:val="007437D6"/>
    <w:rsid w:val="00755161"/>
    <w:rsid w:val="007556D8"/>
    <w:rsid w:val="0075633F"/>
    <w:rsid w:val="00762DE3"/>
    <w:rsid w:val="00770602"/>
    <w:rsid w:val="00771950"/>
    <w:rsid w:val="00776ADF"/>
    <w:rsid w:val="00780BC1"/>
    <w:rsid w:val="0078210D"/>
    <w:rsid w:val="007826DD"/>
    <w:rsid w:val="0078324A"/>
    <w:rsid w:val="0079431D"/>
    <w:rsid w:val="007A088E"/>
    <w:rsid w:val="007A7E91"/>
    <w:rsid w:val="007B5E27"/>
    <w:rsid w:val="007B7CFB"/>
    <w:rsid w:val="007C2BAE"/>
    <w:rsid w:val="007C481F"/>
    <w:rsid w:val="007C4F27"/>
    <w:rsid w:val="007C5C34"/>
    <w:rsid w:val="007E1E08"/>
    <w:rsid w:val="007E7B4C"/>
    <w:rsid w:val="007F5BE0"/>
    <w:rsid w:val="00820275"/>
    <w:rsid w:val="00821AA1"/>
    <w:rsid w:val="00821B3A"/>
    <w:rsid w:val="0082435A"/>
    <w:rsid w:val="00824A91"/>
    <w:rsid w:val="00831542"/>
    <w:rsid w:val="008333CD"/>
    <w:rsid w:val="00837888"/>
    <w:rsid w:val="00843757"/>
    <w:rsid w:val="00855B5B"/>
    <w:rsid w:val="00855DF0"/>
    <w:rsid w:val="00866E10"/>
    <w:rsid w:val="00871FCE"/>
    <w:rsid w:val="0087342C"/>
    <w:rsid w:val="00885D98"/>
    <w:rsid w:val="00886A6C"/>
    <w:rsid w:val="00893C83"/>
    <w:rsid w:val="0089486E"/>
    <w:rsid w:val="00897D40"/>
    <w:rsid w:val="008A2195"/>
    <w:rsid w:val="008A3683"/>
    <w:rsid w:val="008A4A3B"/>
    <w:rsid w:val="008B006F"/>
    <w:rsid w:val="008B2F5A"/>
    <w:rsid w:val="008B41B0"/>
    <w:rsid w:val="008B5075"/>
    <w:rsid w:val="008B6076"/>
    <w:rsid w:val="008B6720"/>
    <w:rsid w:val="008C7234"/>
    <w:rsid w:val="008D4CBB"/>
    <w:rsid w:val="008D7A04"/>
    <w:rsid w:val="008E0736"/>
    <w:rsid w:val="008E263D"/>
    <w:rsid w:val="008E3F3D"/>
    <w:rsid w:val="008E7A84"/>
    <w:rsid w:val="009016EA"/>
    <w:rsid w:val="00905327"/>
    <w:rsid w:val="00911AE7"/>
    <w:rsid w:val="00911BA4"/>
    <w:rsid w:val="009204EC"/>
    <w:rsid w:val="00922269"/>
    <w:rsid w:val="009340C2"/>
    <w:rsid w:val="00937DD5"/>
    <w:rsid w:val="00943706"/>
    <w:rsid w:val="00946002"/>
    <w:rsid w:val="00953530"/>
    <w:rsid w:val="009573B1"/>
    <w:rsid w:val="00961F28"/>
    <w:rsid w:val="00966531"/>
    <w:rsid w:val="00970EC7"/>
    <w:rsid w:val="00971F9E"/>
    <w:rsid w:val="00974B13"/>
    <w:rsid w:val="00974C40"/>
    <w:rsid w:val="009773C9"/>
    <w:rsid w:val="00980BBD"/>
    <w:rsid w:val="00981413"/>
    <w:rsid w:val="009816A8"/>
    <w:rsid w:val="009816E5"/>
    <w:rsid w:val="009865CB"/>
    <w:rsid w:val="009A34E8"/>
    <w:rsid w:val="009A7E6C"/>
    <w:rsid w:val="009B3252"/>
    <w:rsid w:val="009C57CD"/>
    <w:rsid w:val="009C5D00"/>
    <w:rsid w:val="009D38E5"/>
    <w:rsid w:val="009D4401"/>
    <w:rsid w:val="009D5114"/>
    <w:rsid w:val="009E40FE"/>
    <w:rsid w:val="009E6A82"/>
    <w:rsid w:val="009E6B6B"/>
    <w:rsid w:val="009F328E"/>
    <w:rsid w:val="00A00774"/>
    <w:rsid w:val="00A06FA9"/>
    <w:rsid w:val="00A11BC4"/>
    <w:rsid w:val="00A14B6E"/>
    <w:rsid w:val="00A20BFD"/>
    <w:rsid w:val="00A21EF5"/>
    <w:rsid w:val="00A23CC9"/>
    <w:rsid w:val="00A277C4"/>
    <w:rsid w:val="00A45AEB"/>
    <w:rsid w:val="00A51E0A"/>
    <w:rsid w:val="00A540D0"/>
    <w:rsid w:val="00A613C7"/>
    <w:rsid w:val="00A62BBF"/>
    <w:rsid w:val="00A6495B"/>
    <w:rsid w:val="00A67817"/>
    <w:rsid w:val="00A7406D"/>
    <w:rsid w:val="00A745D0"/>
    <w:rsid w:val="00A761F7"/>
    <w:rsid w:val="00A774F7"/>
    <w:rsid w:val="00A8507E"/>
    <w:rsid w:val="00A85C10"/>
    <w:rsid w:val="00A93179"/>
    <w:rsid w:val="00A944DD"/>
    <w:rsid w:val="00A957F7"/>
    <w:rsid w:val="00A96084"/>
    <w:rsid w:val="00A96851"/>
    <w:rsid w:val="00A96D4A"/>
    <w:rsid w:val="00A96ED1"/>
    <w:rsid w:val="00AA3E6D"/>
    <w:rsid w:val="00AB1568"/>
    <w:rsid w:val="00AB204B"/>
    <w:rsid w:val="00AC0496"/>
    <w:rsid w:val="00AC3188"/>
    <w:rsid w:val="00AC7DA7"/>
    <w:rsid w:val="00AF7D7A"/>
    <w:rsid w:val="00B04AE3"/>
    <w:rsid w:val="00B06CBD"/>
    <w:rsid w:val="00B12B14"/>
    <w:rsid w:val="00B268D2"/>
    <w:rsid w:val="00B34FBB"/>
    <w:rsid w:val="00B42B58"/>
    <w:rsid w:val="00B43B5F"/>
    <w:rsid w:val="00B52914"/>
    <w:rsid w:val="00B54072"/>
    <w:rsid w:val="00B612D9"/>
    <w:rsid w:val="00B63035"/>
    <w:rsid w:val="00B66C75"/>
    <w:rsid w:val="00B710E3"/>
    <w:rsid w:val="00B75E77"/>
    <w:rsid w:val="00B76010"/>
    <w:rsid w:val="00B76413"/>
    <w:rsid w:val="00B80FBD"/>
    <w:rsid w:val="00B845B8"/>
    <w:rsid w:val="00B90DF3"/>
    <w:rsid w:val="00B93112"/>
    <w:rsid w:val="00B95A1C"/>
    <w:rsid w:val="00B9616C"/>
    <w:rsid w:val="00B97338"/>
    <w:rsid w:val="00BA18A8"/>
    <w:rsid w:val="00BA220A"/>
    <w:rsid w:val="00BA3072"/>
    <w:rsid w:val="00BA4381"/>
    <w:rsid w:val="00BA5219"/>
    <w:rsid w:val="00BA7D83"/>
    <w:rsid w:val="00BB1048"/>
    <w:rsid w:val="00BC4F9D"/>
    <w:rsid w:val="00BD66E2"/>
    <w:rsid w:val="00BE7055"/>
    <w:rsid w:val="00C02475"/>
    <w:rsid w:val="00C0537C"/>
    <w:rsid w:val="00C1004A"/>
    <w:rsid w:val="00C11793"/>
    <w:rsid w:val="00C1210F"/>
    <w:rsid w:val="00C2165E"/>
    <w:rsid w:val="00C26BF1"/>
    <w:rsid w:val="00C328A9"/>
    <w:rsid w:val="00C3437E"/>
    <w:rsid w:val="00C35918"/>
    <w:rsid w:val="00C36625"/>
    <w:rsid w:val="00C4578B"/>
    <w:rsid w:val="00C45FF6"/>
    <w:rsid w:val="00C46509"/>
    <w:rsid w:val="00C469A4"/>
    <w:rsid w:val="00C506BF"/>
    <w:rsid w:val="00C51093"/>
    <w:rsid w:val="00C52A8F"/>
    <w:rsid w:val="00C6160D"/>
    <w:rsid w:val="00C62601"/>
    <w:rsid w:val="00C62BF7"/>
    <w:rsid w:val="00C66BB1"/>
    <w:rsid w:val="00C74FAE"/>
    <w:rsid w:val="00C82CC8"/>
    <w:rsid w:val="00C843B6"/>
    <w:rsid w:val="00C90B59"/>
    <w:rsid w:val="00CB1793"/>
    <w:rsid w:val="00CB223C"/>
    <w:rsid w:val="00CB27C5"/>
    <w:rsid w:val="00CB27F7"/>
    <w:rsid w:val="00CC0585"/>
    <w:rsid w:val="00CC1D8A"/>
    <w:rsid w:val="00CC7543"/>
    <w:rsid w:val="00CD10FB"/>
    <w:rsid w:val="00CD5F0F"/>
    <w:rsid w:val="00CE1DFD"/>
    <w:rsid w:val="00CF3041"/>
    <w:rsid w:val="00CF41D6"/>
    <w:rsid w:val="00CF46C2"/>
    <w:rsid w:val="00CF5B91"/>
    <w:rsid w:val="00D00E25"/>
    <w:rsid w:val="00D00E2E"/>
    <w:rsid w:val="00D00E56"/>
    <w:rsid w:val="00D01077"/>
    <w:rsid w:val="00D0537B"/>
    <w:rsid w:val="00D128D2"/>
    <w:rsid w:val="00D31E57"/>
    <w:rsid w:val="00D33998"/>
    <w:rsid w:val="00D35D78"/>
    <w:rsid w:val="00D451B5"/>
    <w:rsid w:val="00D455BF"/>
    <w:rsid w:val="00D50B5E"/>
    <w:rsid w:val="00D5121E"/>
    <w:rsid w:val="00D51B64"/>
    <w:rsid w:val="00D5588F"/>
    <w:rsid w:val="00D646E1"/>
    <w:rsid w:val="00D71553"/>
    <w:rsid w:val="00D72CFA"/>
    <w:rsid w:val="00D741FA"/>
    <w:rsid w:val="00D74D7C"/>
    <w:rsid w:val="00D81412"/>
    <w:rsid w:val="00D832B5"/>
    <w:rsid w:val="00D877F1"/>
    <w:rsid w:val="00D8796F"/>
    <w:rsid w:val="00D902BB"/>
    <w:rsid w:val="00D919E9"/>
    <w:rsid w:val="00D95514"/>
    <w:rsid w:val="00DA0444"/>
    <w:rsid w:val="00DB0867"/>
    <w:rsid w:val="00DB431F"/>
    <w:rsid w:val="00DD0B7D"/>
    <w:rsid w:val="00DD7F5A"/>
    <w:rsid w:val="00DF0C56"/>
    <w:rsid w:val="00DF5CD9"/>
    <w:rsid w:val="00E05EEB"/>
    <w:rsid w:val="00E24093"/>
    <w:rsid w:val="00E328A5"/>
    <w:rsid w:val="00E3451B"/>
    <w:rsid w:val="00E42E1A"/>
    <w:rsid w:val="00E44177"/>
    <w:rsid w:val="00E54ECC"/>
    <w:rsid w:val="00E55B2E"/>
    <w:rsid w:val="00E561C4"/>
    <w:rsid w:val="00E61767"/>
    <w:rsid w:val="00E655C8"/>
    <w:rsid w:val="00E662BD"/>
    <w:rsid w:val="00E6775D"/>
    <w:rsid w:val="00E8043A"/>
    <w:rsid w:val="00E85E95"/>
    <w:rsid w:val="00E965AD"/>
    <w:rsid w:val="00EA169D"/>
    <w:rsid w:val="00EA624E"/>
    <w:rsid w:val="00EA774E"/>
    <w:rsid w:val="00EB6353"/>
    <w:rsid w:val="00EC6FD0"/>
    <w:rsid w:val="00ED47B9"/>
    <w:rsid w:val="00ED539B"/>
    <w:rsid w:val="00ED7162"/>
    <w:rsid w:val="00EE3917"/>
    <w:rsid w:val="00EE4996"/>
    <w:rsid w:val="00EE4B6B"/>
    <w:rsid w:val="00EF4437"/>
    <w:rsid w:val="00F0081E"/>
    <w:rsid w:val="00F1622A"/>
    <w:rsid w:val="00F17F6F"/>
    <w:rsid w:val="00F21791"/>
    <w:rsid w:val="00F30F0D"/>
    <w:rsid w:val="00F46103"/>
    <w:rsid w:val="00F46403"/>
    <w:rsid w:val="00F503C9"/>
    <w:rsid w:val="00F55A5F"/>
    <w:rsid w:val="00F55E76"/>
    <w:rsid w:val="00F56E54"/>
    <w:rsid w:val="00F5752B"/>
    <w:rsid w:val="00F63B30"/>
    <w:rsid w:val="00F64020"/>
    <w:rsid w:val="00F7310B"/>
    <w:rsid w:val="00F8052A"/>
    <w:rsid w:val="00F82C05"/>
    <w:rsid w:val="00F856AA"/>
    <w:rsid w:val="00F85BA4"/>
    <w:rsid w:val="00F872C1"/>
    <w:rsid w:val="00F954DC"/>
    <w:rsid w:val="00FA0B96"/>
    <w:rsid w:val="00FA31DC"/>
    <w:rsid w:val="00FA51B5"/>
    <w:rsid w:val="00FB1035"/>
    <w:rsid w:val="00FB2491"/>
    <w:rsid w:val="00FC204B"/>
    <w:rsid w:val="00FC2785"/>
    <w:rsid w:val="00FC4179"/>
    <w:rsid w:val="00FD07DE"/>
    <w:rsid w:val="00FE6ADD"/>
    <w:rsid w:val="00FF0744"/>
    <w:rsid w:val="00FF5A4A"/>
    <w:rsid w:val="15DB607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3C82"/>
  <w14:defaultImageDpi w14:val="32767"/>
  <w15:chartTrackingRefBased/>
  <w15:docId w15:val="{593BC3A5-B135-49B5-B116-A210AF67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44"/>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3D4727"/>
    <w:pPr>
      <w:keepNext/>
      <w:keepLines/>
      <w:numPr>
        <w:numId w:val="4"/>
      </w:numPr>
      <w:spacing w:before="240" w:after="120"/>
      <w:ind w:left="714" w:hanging="357"/>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3D4727"/>
    <w:pPr>
      <w:keepNext/>
      <w:keepLines/>
      <w:numPr>
        <w:numId w:val="3"/>
      </w:numPr>
      <w:spacing w:before="240" w:after="120"/>
      <w:ind w:left="714" w:hanging="357"/>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3DF4"/>
    <w:pPr>
      <w:ind w:left="720"/>
      <w:contextualSpacing/>
    </w:pPr>
  </w:style>
  <w:style w:type="paragraph" w:styleId="Pieddepage">
    <w:name w:val="footer"/>
    <w:basedOn w:val="Normal"/>
    <w:link w:val="PieddepageCar"/>
    <w:uiPriority w:val="99"/>
    <w:unhideWhenUsed/>
    <w:rsid w:val="00231A73"/>
    <w:pPr>
      <w:tabs>
        <w:tab w:val="center" w:pos="4536"/>
        <w:tab w:val="right" w:pos="9072"/>
      </w:tabs>
    </w:pPr>
  </w:style>
  <w:style w:type="character" w:customStyle="1" w:styleId="PieddepageCar">
    <w:name w:val="Pied de page Car"/>
    <w:basedOn w:val="Policepardfaut"/>
    <w:link w:val="Pieddepage"/>
    <w:uiPriority w:val="99"/>
    <w:rsid w:val="00231A7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231A73"/>
  </w:style>
  <w:style w:type="character" w:customStyle="1" w:styleId="q4iawc">
    <w:name w:val="q4iawc"/>
    <w:basedOn w:val="Policepardfaut"/>
    <w:rsid w:val="003255E8"/>
  </w:style>
  <w:style w:type="paragraph" w:styleId="En-tte">
    <w:name w:val="header"/>
    <w:basedOn w:val="Normal"/>
    <w:link w:val="En-tteCar"/>
    <w:uiPriority w:val="99"/>
    <w:unhideWhenUsed/>
    <w:rsid w:val="00080F8A"/>
    <w:pPr>
      <w:tabs>
        <w:tab w:val="center" w:pos="4536"/>
        <w:tab w:val="right" w:pos="9072"/>
      </w:tabs>
    </w:pPr>
  </w:style>
  <w:style w:type="character" w:customStyle="1" w:styleId="En-tteCar">
    <w:name w:val="En-tête Car"/>
    <w:basedOn w:val="Policepardfaut"/>
    <w:link w:val="En-tte"/>
    <w:uiPriority w:val="99"/>
    <w:rsid w:val="00080F8A"/>
    <w:rPr>
      <w:rFonts w:ascii="Times New Roman" w:eastAsia="Times New Roman" w:hAnsi="Times New Roman" w:cs="Times New Roman"/>
      <w:lang w:eastAsia="fr-FR"/>
    </w:rPr>
  </w:style>
  <w:style w:type="character" w:customStyle="1" w:styleId="string-name">
    <w:name w:val="string-name"/>
    <w:basedOn w:val="Policepardfaut"/>
    <w:rsid w:val="00CB223C"/>
  </w:style>
  <w:style w:type="character" w:customStyle="1" w:styleId="surname">
    <w:name w:val="surname"/>
    <w:basedOn w:val="Policepardfaut"/>
    <w:rsid w:val="00CB223C"/>
  </w:style>
  <w:style w:type="character" w:customStyle="1" w:styleId="given-names">
    <w:name w:val="given-names"/>
    <w:basedOn w:val="Policepardfaut"/>
    <w:rsid w:val="00CB223C"/>
  </w:style>
  <w:style w:type="character" w:customStyle="1" w:styleId="year">
    <w:name w:val="year"/>
    <w:basedOn w:val="Policepardfaut"/>
    <w:rsid w:val="00CB223C"/>
  </w:style>
  <w:style w:type="character" w:customStyle="1" w:styleId="article-title">
    <w:name w:val="article-title"/>
    <w:basedOn w:val="Policepardfaut"/>
    <w:rsid w:val="00CB223C"/>
  </w:style>
  <w:style w:type="character" w:customStyle="1" w:styleId="source">
    <w:name w:val="source"/>
    <w:basedOn w:val="Policepardfaut"/>
    <w:rsid w:val="00CB223C"/>
  </w:style>
  <w:style w:type="character" w:customStyle="1" w:styleId="volume">
    <w:name w:val="volume"/>
    <w:basedOn w:val="Policepardfaut"/>
    <w:rsid w:val="00CB223C"/>
  </w:style>
  <w:style w:type="character" w:customStyle="1" w:styleId="issue">
    <w:name w:val="issue"/>
    <w:basedOn w:val="Policepardfaut"/>
    <w:rsid w:val="00CB223C"/>
  </w:style>
  <w:style w:type="character" w:customStyle="1" w:styleId="fpage">
    <w:name w:val="fpage"/>
    <w:basedOn w:val="Policepardfaut"/>
    <w:rsid w:val="00CB223C"/>
  </w:style>
  <w:style w:type="character" w:customStyle="1" w:styleId="lpage">
    <w:name w:val="lpage"/>
    <w:basedOn w:val="Policepardfaut"/>
    <w:rsid w:val="00CB223C"/>
  </w:style>
  <w:style w:type="character" w:customStyle="1" w:styleId="contributors">
    <w:name w:val="contributors"/>
    <w:basedOn w:val="Policepardfaut"/>
    <w:rsid w:val="00BA5219"/>
  </w:style>
  <w:style w:type="character" w:customStyle="1" w:styleId="maintitle">
    <w:name w:val="maintitle"/>
    <w:basedOn w:val="Policepardfaut"/>
    <w:rsid w:val="00BA5219"/>
  </w:style>
  <w:style w:type="character" w:customStyle="1" w:styleId="editors">
    <w:name w:val="editors"/>
    <w:basedOn w:val="Policepardfaut"/>
    <w:rsid w:val="00BA5219"/>
  </w:style>
  <w:style w:type="character" w:styleId="Accentuation">
    <w:name w:val="Emphasis"/>
    <w:basedOn w:val="Policepardfaut"/>
    <w:uiPriority w:val="20"/>
    <w:qFormat/>
    <w:rsid w:val="00BA5219"/>
    <w:rPr>
      <w:i/>
      <w:iCs/>
    </w:rPr>
  </w:style>
  <w:style w:type="character" w:customStyle="1" w:styleId="print-publication-date">
    <w:name w:val="print-publication-date"/>
    <w:basedOn w:val="Policepardfaut"/>
    <w:rsid w:val="00BA5219"/>
  </w:style>
  <w:style w:type="character" w:customStyle="1" w:styleId="online-edition">
    <w:name w:val="online-edition"/>
    <w:basedOn w:val="Policepardfaut"/>
    <w:rsid w:val="00BA5219"/>
  </w:style>
  <w:style w:type="character" w:customStyle="1" w:styleId="containing-site">
    <w:name w:val="containing-site"/>
    <w:basedOn w:val="Policepardfaut"/>
    <w:rsid w:val="00BA5219"/>
  </w:style>
  <w:style w:type="character" w:customStyle="1" w:styleId="online-publication-date">
    <w:name w:val="online-publication-date"/>
    <w:basedOn w:val="Policepardfaut"/>
    <w:rsid w:val="00BA5219"/>
  </w:style>
  <w:style w:type="character" w:styleId="Lienhypertexte">
    <w:name w:val="Hyperlink"/>
    <w:basedOn w:val="Policepardfaut"/>
    <w:uiPriority w:val="99"/>
    <w:unhideWhenUsed/>
    <w:rsid w:val="00BA5219"/>
    <w:rPr>
      <w:color w:val="0000FF"/>
      <w:u w:val="single"/>
    </w:rPr>
  </w:style>
  <w:style w:type="character" w:customStyle="1" w:styleId="accessed-date">
    <w:name w:val="accessed-date"/>
    <w:basedOn w:val="Policepardfaut"/>
    <w:rsid w:val="00BA5219"/>
  </w:style>
  <w:style w:type="paragraph" w:styleId="Notedebasdepage">
    <w:name w:val="footnote text"/>
    <w:basedOn w:val="Normal"/>
    <w:link w:val="NotedebasdepageCar"/>
    <w:uiPriority w:val="99"/>
    <w:semiHidden/>
    <w:unhideWhenUsed/>
    <w:rsid w:val="006A600F"/>
    <w:rPr>
      <w:sz w:val="20"/>
      <w:szCs w:val="20"/>
    </w:rPr>
  </w:style>
  <w:style w:type="character" w:customStyle="1" w:styleId="NotedebasdepageCar">
    <w:name w:val="Note de bas de page Car"/>
    <w:basedOn w:val="Policepardfaut"/>
    <w:link w:val="Notedebasdepage"/>
    <w:uiPriority w:val="99"/>
    <w:semiHidden/>
    <w:rsid w:val="006A600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A600F"/>
    <w:rPr>
      <w:vertAlign w:val="superscript"/>
    </w:rPr>
  </w:style>
  <w:style w:type="paragraph" w:styleId="PrformatHTML">
    <w:name w:val="HTML Preformatted"/>
    <w:basedOn w:val="Normal"/>
    <w:link w:val="PrformatHTMLCar"/>
    <w:uiPriority w:val="99"/>
    <w:unhideWhenUsed/>
    <w:rsid w:val="00A96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A96ED1"/>
    <w:rPr>
      <w:rFonts w:ascii="Courier New" w:eastAsia="Times New Roman" w:hAnsi="Courier New" w:cs="Courier New"/>
      <w:sz w:val="20"/>
      <w:szCs w:val="20"/>
      <w:lang w:eastAsia="fr-FR"/>
    </w:rPr>
  </w:style>
  <w:style w:type="paragraph" w:styleId="NormalWeb">
    <w:name w:val="Normal (Web)"/>
    <w:basedOn w:val="Normal"/>
    <w:uiPriority w:val="99"/>
    <w:unhideWhenUsed/>
    <w:rsid w:val="00A96ED1"/>
    <w:pPr>
      <w:spacing w:before="100" w:beforeAutospacing="1" w:after="100" w:afterAutospacing="1"/>
    </w:pPr>
  </w:style>
  <w:style w:type="character" w:styleId="lev">
    <w:name w:val="Strong"/>
    <w:basedOn w:val="Policepardfaut"/>
    <w:uiPriority w:val="22"/>
    <w:qFormat/>
    <w:rsid w:val="00A96ED1"/>
    <w:rPr>
      <w:b/>
      <w:bCs/>
    </w:rPr>
  </w:style>
  <w:style w:type="character" w:customStyle="1" w:styleId="markedcontent">
    <w:name w:val="markedcontent"/>
    <w:basedOn w:val="Policepardfaut"/>
    <w:rsid w:val="00BB1048"/>
  </w:style>
  <w:style w:type="character" w:styleId="Marquedecommentaire">
    <w:name w:val="annotation reference"/>
    <w:basedOn w:val="Policepardfaut"/>
    <w:uiPriority w:val="99"/>
    <w:semiHidden/>
    <w:unhideWhenUsed/>
    <w:rsid w:val="007A7E91"/>
    <w:rPr>
      <w:sz w:val="16"/>
      <w:szCs w:val="16"/>
    </w:rPr>
  </w:style>
  <w:style w:type="paragraph" w:styleId="Commentaire">
    <w:name w:val="annotation text"/>
    <w:basedOn w:val="Normal"/>
    <w:link w:val="CommentaireCar"/>
    <w:uiPriority w:val="99"/>
    <w:unhideWhenUsed/>
    <w:rsid w:val="007A7E91"/>
    <w:rPr>
      <w:sz w:val="20"/>
      <w:szCs w:val="20"/>
    </w:rPr>
  </w:style>
  <w:style w:type="character" w:customStyle="1" w:styleId="CommentaireCar">
    <w:name w:val="Commentaire Car"/>
    <w:basedOn w:val="Policepardfaut"/>
    <w:link w:val="Commentaire"/>
    <w:uiPriority w:val="99"/>
    <w:rsid w:val="007A7E9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A7E91"/>
    <w:rPr>
      <w:b/>
      <w:bCs/>
    </w:rPr>
  </w:style>
  <w:style w:type="character" w:customStyle="1" w:styleId="ObjetducommentaireCar">
    <w:name w:val="Objet du commentaire Car"/>
    <w:basedOn w:val="CommentaireCar"/>
    <w:link w:val="Objetducommentaire"/>
    <w:uiPriority w:val="99"/>
    <w:semiHidden/>
    <w:rsid w:val="007A7E91"/>
    <w:rPr>
      <w:rFonts w:ascii="Times New Roman" w:eastAsia="Times New Roman" w:hAnsi="Times New Roman" w:cs="Times New Roman"/>
      <w:b/>
      <w:bCs/>
      <w:sz w:val="20"/>
      <w:szCs w:val="20"/>
      <w:lang w:eastAsia="fr-FR"/>
    </w:rPr>
  </w:style>
  <w:style w:type="paragraph" w:styleId="Citation">
    <w:name w:val="Quote"/>
    <w:basedOn w:val="Normal"/>
    <w:next w:val="Normal"/>
    <w:link w:val="CitationCar"/>
    <w:uiPriority w:val="29"/>
    <w:qFormat/>
    <w:rsid w:val="003D4727"/>
    <w:pPr>
      <w:spacing w:before="120" w:after="120"/>
      <w:ind w:left="567" w:right="567"/>
      <w:jc w:val="both"/>
    </w:pPr>
    <w:rPr>
      <w:iCs/>
      <w:sz w:val="22"/>
    </w:rPr>
  </w:style>
  <w:style w:type="character" w:customStyle="1" w:styleId="CitationCar">
    <w:name w:val="Citation Car"/>
    <w:basedOn w:val="Policepardfaut"/>
    <w:link w:val="Citation"/>
    <w:uiPriority w:val="29"/>
    <w:rsid w:val="003D4727"/>
    <w:rPr>
      <w:rFonts w:ascii="Times New Roman" w:eastAsia="Times New Roman" w:hAnsi="Times New Roman" w:cs="Times New Roman"/>
      <w:iCs/>
      <w:sz w:val="22"/>
      <w:lang w:eastAsia="fr-FR"/>
    </w:rPr>
  </w:style>
  <w:style w:type="character" w:customStyle="1" w:styleId="Titre2Car">
    <w:name w:val="Titre 2 Car"/>
    <w:basedOn w:val="Policepardfaut"/>
    <w:link w:val="Titre2"/>
    <w:uiPriority w:val="9"/>
    <w:rsid w:val="003D4727"/>
    <w:rPr>
      <w:rFonts w:ascii="Times New Roman" w:eastAsiaTheme="majorEastAsia" w:hAnsi="Times New Roman" w:cstheme="majorBidi"/>
      <w:b/>
      <w:szCs w:val="26"/>
      <w:lang w:eastAsia="fr-FR"/>
    </w:rPr>
  </w:style>
  <w:style w:type="character" w:customStyle="1" w:styleId="Titre1Car">
    <w:name w:val="Titre 1 Car"/>
    <w:basedOn w:val="Policepardfaut"/>
    <w:link w:val="Titre1"/>
    <w:uiPriority w:val="9"/>
    <w:rsid w:val="003D4727"/>
    <w:rPr>
      <w:rFonts w:ascii="Times New Roman" w:eastAsiaTheme="majorEastAsia" w:hAnsi="Times New Roman" w:cstheme="majorBidi"/>
      <w:b/>
      <w:szCs w:val="32"/>
      <w:lang w:eastAsia="fr-FR"/>
    </w:rPr>
  </w:style>
  <w:style w:type="paragraph" w:styleId="Textedebulles">
    <w:name w:val="Balloon Text"/>
    <w:basedOn w:val="Normal"/>
    <w:link w:val="TextedebullesCar"/>
    <w:uiPriority w:val="99"/>
    <w:semiHidden/>
    <w:unhideWhenUsed/>
    <w:rsid w:val="009573B1"/>
    <w:rPr>
      <w:sz w:val="18"/>
      <w:szCs w:val="18"/>
    </w:rPr>
  </w:style>
  <w:style w:type="character" w:customStyle="1" w:styleId="TextedebullesCar">
    <w:name w:val="Texte de bulles Car"/>
    <w:basedOn w:val="Policepardfaut"/>
    <w:link w:val="Textedebulles"/>
    <w:uiPriority w:val="99"/>
    <w:semiHidden/>
    <w:rsid w:val="009573B1"/>
    <w:rPr>
      <w:rFonts w:ascii="Times New Roman" w:eastAsia="Times New Roman" w:hAnsi="Times New Roman" w:cs="Times New Roman"/>
      <w:sz w:val="18"/>
      <w:szCs w:val="18"/>
      <w:lang w:eastAsia="fr-FR"/>
    </w:rPr>
  </w:style>
  <w:style w:type="paragraph" w:styleId="Explorateurdedocuments">
    <w:name w:val="Document Map"/>
    <w:basedOn w:val="Normal"/>
    <w:link w:val="ExplorateurdedocumentsCar"/>
    <w:uiPriority w:val="99"/>
    <w:semiHidden/>
    <w:unhideWhenUsed/>
    <w:rsid w:val="00A20BFD"/>
  </w:style>
  <w:style w:type="character" w:customStyle="1" w:styleId="ExplorateurdedocumentsCar">
    <w:name w:val="Explorateur de documents Car"/>
    <w:basedOn w:val="Policepardfaut"/>
    <w:link w:val="Explorateurdedocuments"/>
    <w:uiPriority w:val="99"/>
    <w:semiHidden/>
    <w:rsid w:val="00A20BFD"/>
    <w:rPr>
      <w:rFonts w:ascii="Times New Roman" w:eastAsia="Times New Roman" w:hAnsi="Times New Roman" w:cs="Times New Roman"/>
      <w:lang w:eastAsia="fr-FR"/>
    </w:rPr>
  </w:style>
  <w:style w:type="paragraph" w:styleId="Rvision">
    <w:name w:val="Revision"/>
    <w:hidden/>
    <w:uiPriority w:val="99"/>
    <w:semiHidden/>
    <w:rsid w:val="00A20BFD"/>
    <w:rPr>
      <w:rFonts w:ascii="Times New Roman" w:eastAsia="Times New Roman" w:hAnsi="Times New Roman" w:cs="Times New Roman"/>
      <w:lang w:eastAsia="fr-FR"/>
    </w:rPr>
  </w:style>
  <w:style w:type="character" w:customStyle="1" w:styleId="hwtze">
    <w:name w:val="hwtze"/>
    <w:basedOn w:val="Policepardfaut"/>
    <w:rsid w:val="00FF0744"/>
  </w:style>
  <w:style w:type="character" w:customStyle="1" w:styleId="rynqvb">
    <w:name w:val="rynqvb"/>
    <w:basedOn w:val="Policepardfaut"/>
    <w:rsid w:val="00FF0744"/>
  </w:style>
  <w:style w:type="character" w:styleId="Mentionnonrsolue">
    <w:name w:val="Unresolved Mention"/>
    <w:basedOn w:val="Policepardfaut"/>
    <w:uiPriority w:val="99"/>
    <w:rsid w:val="00B1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14">
      <w:bodyDiv w:val="1"/>
      <w:marLeft w:val="0"/>
      <w:marRight w:val="0"/>
      <w:marTop w:val="0"/>
      <w:marBottom w:val="0"/>
      <w:divBdr>
        <w:top w:val="none" w:sz="0" w:space="0" w:color="auto"/>
        <w:left w:val="none" w:sz="0" w:space="0" w:color="auto"/>
        <w:bottom w:val="none" w:sz="0" w:space="0" w:color="auto"/>
        <w:right w:val="none" w:sz="0" w:space="0" w:color="auto"/>
      </w:divBdr>
    </w:div>
    <w:div w:id="58211010">
      <w:bodyDiv w:val="1"/>
      <w:marLeft w:val="0"/>
      <w:marRight w:val="0"/>
      <w:marTop w:val="0"/>
      <w:marBottom w:val="0"/>
      <w:divBdr>
        <w:top w:val="none" w:sz="0" w:space="0" w:color="auto"/>
        <w:left w:val="none" w:sz="0" w:space="0" w:color="auto"/>
        <w:bottom w:val="none" w:sz="0" w:space="0" w:color="auto"/>
        <w:right w:val="none" w:sz="0" w:space="0" w:color="auto"/>
      </w:divBdr>
    </w:div>
    <w:div w:id="237634255">
      <w:bodyDiv w:val="1"/>
      <w:marLeft w:val="0"/>
      <w:marRight w:val="0"/>
      <w:marTop w:val="0"/>
      <w:marBottom w:val="0"/>
      <w:divBdr>
        <w:top w:val="none" w:sz="0" w:space="0" w:color="auto"/>
        <w:left w:val="none" w:sz="0" w:space="0" w:color="auto"/>
        <w:bottom w:val="none" w:sz="0" w:space="0" w:color="auto"/>
        <w:right w:val="none" w:sz="0" w:space="0" w:color="auto"/>
      </w:divBdr>
    </w:div>
    <w:div w:id="359816505">
      <w:bodyDiv w:val="1"/>
      <w:marLeft w:val="0"/>
      <w:marRight w:val="0"/>
      <w:marTop w:val="0"/>
      <w:marBottom w:val="0"/>
      <w:divBdr>
        <w:top w:val="none" w:sz="0" w:space="0" w:color="auto"/>
        <w:left w:val="none" w:sz="0" w:space="0" w:color="auto"/>
        <w:bottom w:val="none" w:sz="0" w:space="0" w:color="auto"/>
        <w:right w:val="none" w:sz="0" w:space="0" w:color="auto"/>
      </w:divBdr>
      <w:divsChild>
        <w:div w:id="936988461">
          <w:marLeft w:val="0"/>
          <w:marRight w:val="0"/>
          <w:marTop w:val="0"/>
          <w:marBottom w:val="0"/>
          <w:divBdr>
            <w:top w:val="none" w:sz="0" w:space="0" w:color="auto"/>
            <w:left w:val="none" w:sz="0" w:space="0" w:color="auto"/>
            <w:bottom w:val="none" w:sz="0" w:space="0" w:color="auto"/>
            <w:right w:val="none" w:sz="0" w:space="0" w:color="auto"/>
          </w:divBdr>
        </w:div>
      </w:divsChild>
    </w:div>
    <w:div w:id="414864731">
      <w:bodyDiv w:val="1"/>
      <w:marLeft w:val="0"/>
      <w:marRight w:val="0"/>
      <w:marTop w:val="0"/>
      <w:marBottom w:val="0"/>
      <w:divBdr>
        <w:top w:val="none" w:sz="0" w:space="0" w:color="auto"/>
        <w:left w:val="none" w:sz="0" w:space="0" w:color="auto"/>
        <w:bottom w:val="none" w:sz="0" w:space="0" w:color="auto"/>
        <w:right w:val="none" w:sz="0" w:space="0" w:color="auto"/>
      </w:divBdr>
    </w:div>
    <w:div w:id="539248407">
      <w:bodyDiv w:val="1"/>
      <w:marLeft w:val="0"/>
      <w:marRight w:val="0"/>
      <w:marTop w:val="0"/>
      <w:marBottom w:val="0"/>
      <w:divBdr>
        <w:top w:val="none" w:sz="0" w:space="0" w:color="auto"/>
        <w:left w:val="none" w:sz="0" w:space="0" w:color="auto"/>
        <w:bottom w:val="none" w:sz="0" w:space="0" w:color="auto"/>
        <w:right w:val="none" w:sz="0" w:space="0" w:color="auto"/>
      </w:divBdr>
    </w:div>
    <w:div w:id="746154134">
      <w:bodyDiv w:val="1"/>
      <w:marLeft w:val="0"/>
      <w:marRight w:val="0"/>
      <w:marTop w:val="0"/>
      <w:marBottom w:val="0"/>
      <w:divBdr>
        <w:top w:val="none" w:sz="0" w:space="0" w:color="auto"/>
        <w:left w:val="none" w:sz="0" w:space="0" w:color="auto"/>
        <w:bottom w:val="none" w:sz="0" w:space="0" w:color="auto"/>
        <w:right w:val="none" w:sz="0" w:space="0" w:color="auto"/>
      </w:divBdr>
    </w:div>
    <w:div w:id="1236623832">
      <w:bodyDiv w:val="1"/>
      <w:marLeft w:val="0"/>
      <w:marRight w:val="0"/>
      <w:marTop w:val="0"/>
      <w:marBottom w:val="0"/>
      <w:divBdr>
        <w:top w:val="none" w:sz="0" w:space="0" w:color="auto"/>
        <w:left w:val="none" w:sz="0" w:space="0" w:color="auto"/>
        <w:bottom w:val="none" w:sz="0" w:space="0" w:color="auto"/>
        <w:right w:val="none" w:sz="0" w:space="0" w:color="auto"/>
      </w:divBdr>
    </w:div>
    <w:div w:id="1265961739">
      <w:bodyDiv w:val="1"/>
      <w:marLeft w:val="0"/>
      <w:marRight w:val="0"/>
      <w:marTop w:val="0"/>
      <w:marBottom w:val="0"/>
      <w:divBdr>
        <w:top w:val="none" w:sz="0" w:space="0" w:color="auto"/>
        <w:left w:val="none" w:sz="0" w:space="0" w:color="auto"/>
        <w:bottom w:val="none" w:sz="0" w:space="0" w:color="auto"/>
        <w:right w:val="none" w:sz="0" w:space="0" w:color="auto"/>
      </w:divBdr>
    </w:div>
    <w:div w:id="1278097302">
      <w:bodyDiv w:val="1"/>
      <w:marLeft w:val="0"/>
      <w:marRight w:val="0"/>
      <w:marTop w:val="0"/>
      <w:marBottom w:val="0"/>
      <w:divBdr>
        <w:top w:val="none" w:sz="0" w:space="0" w:color="auto"/>
        <w:left w:val="none" w:sz="0" w:space="0" w:color="auto"/>
        <w:bottom w:val="none" w:sz="0" w:space="0" w:color="auto"/>
        <w:right w:val="none" w:sz="0" w:space="0" w:color="auto"/>
      </w:divBdr>
    </w:div>
    <w:div w:id="1384793736">
      <w:bodyDiv w:val="1"/>
      <w:marLeft w:val="0"/>
      <w:marRight w:val="0"/>
      <w:marTop w:val="0"/>
      <w:marBottom w:val="0"/>
      <w:divBdr>
        <w:top w:val="none" w:sz="0" w:space="0" w:color="auto"/>
        <w:left w:val="none" w:sz="0" w:space="0" w:color="auto"/>
        <w:bottom w:val="none" w:sz="0" w:space="0" w:color="auto"/>
        <w:right w:val="none" w:sz="0" w:space="0" w:color="auto"/>
      </w:divBdr>
    </w:div>
    <w:div w:id="1516924119">
      <w:bodyDiv w:val="1"/>
      <w:marLeft w:val="0"/>
      <w:marRight w:val="0"/>
      <w:marTop w:val="0"/>
      <w:marBottom w:val="0"/>
      <w:divBdr>
        <w:top w:val="none" w:sz="0" w:space="0" w:color="auto"/>
        <w:left w:val="none" w:sz="0" w:space="0" w:color="auto"/>
        <w:bottom w:val="none" w:sz="0" w:space="0" w:color="auto"/>
        <w:right w:val="none" w:sz="0" w:space="0" w:color="auto"/>
      </w:divBdr>
    </w:div>
    <w:div w:id="1657874991">
      <w:bodyDiv w:val="1"/>
      <w:marLeft w:val="0"/>
      <w:marRight w:val="0"/>
      <w:marTop w:val="0"/>
      <w:marBottom w:val="0"/>
      <w:divBdr>
        <w:top w:val="none" w:sz="0" w:space="0" w:color="auto"/>
        <w:left w:val="none" w:sz="0" w:space="0" w:color="auto"/>
        <w:bottom w:val="none" w:sz="0" w:space="0" w:color="auto"/>
        <w:right w:val="none" w:sz="0" w:space="0" w:color="auto"/>
      </w:divBdr>
      <w:divsChild>
        <w:div w:id="1328707932">
          <w:marLeft w:val="0"/>
          <w:marRight w:val="0"/>
          <w:marTop w:val="0"/>
          <w:marBottom w:val="0"/>
          <w:divBdr>
            <w:top w:val="none" w:sz="0" w:space="0" w:color="auto"/>
            <w:left w:val="none" w:sz="0" w:space="0" w:color="auto"/>
            <w:bottom w:val="none" w:sz="0" w:space="0" w:color="auto"/>
            <w:right w:val="none" w:sz="0" w:space="0" w:color="auto"/>
          </w:divBdr>
        </w:div>
      </w:divsChild>
    </w:div>
    <w:div w:id="1697579426">
      <w:bodyDiv w:val="1"/>
      <w:marLeft w:val="0"/>
      <w:marRight w:val="0"/>
      <w:marTop w:val="0"/>
      <w:marBottom w:val="0"/>
      <w:divBdr>
        <w:top w:val="none" w:sz="0" w:space="0" w:color="auto"/>
        <w:left w:val="none" w:sz="0" w:space="0" w:color="auto"/>
        <w:bottom w:val="none" w:sz="0" w:space="0" w:color="auto"/>
        <w:right w:val="none" w:sz="0" w:space="0" w:color="auto"/>
      </w:divBdr>
    </w:div>
    <w:div w:id="1843547912">
      <w:bodyDiv w:val="1"/>
      <w:marLeft w:val="0"/>
      <w:marRight w:val="0"/>
      <w:marTop w:val="0"/>
      <w:marBottom w:val="0"/>
      <w:divBdr>
        <w:top w:val="none" w:sz="0" w:space="0" w:color="auto"/>
        <w:left w:val="none" w:sz="0" w:space="0" w:color="auto"/>
        <w:bottom w:val="none" w:sz="0" w:space="0" w:color="auto"/>
        <w:right w:val="none" w:sz="0" w:space="0" w:color="auto"/>
      </w:divBdr>
    </w:div>
    <w:div w:id="1982037119">
      <w:bodyDiv w:val="1"/>
      <w:marLeft w:val="0"/>
      <w:marRight w:val="0"/>
      <w:marTop w:val="0"/>
      <w:marBottom w:val="0"/>
      <w:divBdr>
        <w:top w:val="none" w:sz="0" w:space="0" w:color="auto"/>
        <w:left w:val="none" w:sz="0" w:space="0" w:color="auto"/>
        <w:bottom w:val="none" w:sz="0" w:space="0" w:color="auto"/>
        <w:right w:val="none" w:sz="0" w:space="0" w:color="auto"/>
      </w:divBdr>
    </w:div>
    <w:div w:id="2107268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reliegonnet@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dier.demaziere@sciencespo.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zee.delpierre@cnrs.fr" TargetMode="External"/><Relationship Id="rId5" Type="http://schemas.openxmlformats.org/officeDocument/2006/relationships/numbering" Target="numbering.xml"/><Relationship Id="rId15" Type="http://schemas.openxmlformats.org/officeDocument/2006/relationships/hyperlink" Target="https://doi.org/10.1093/oxfordhb/9780199238958.003.001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erald.com/insight/search?q=Kristian%20Bloch%20Hau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6E2F460588047B93316999A837238" ma:contentTypeVersion="13" ma:contentTypeDescription="Create a new document." ma:contentTypeScope="" ma:versionID="866faf4785289b837722b99c57e21202">
  <xsd:schema xmlns:xsd="http://www.w3.org/2001/XMLSchema" xmlns:xs="http://www.w3.org/2001/XMLSchema" xmlns:p="http://schemas.microsoft.com/office/2006/metadata/properties" xmlns:ns2="fdf274c4-7312-4464-a69c-c3b99928a17a" xmlns:ns3="b1fae5c7-0a80-4eb4-bbf8-ffe7d9bb1473" targetNamespace="http://schemas.microsoft.com/office/2006/metadata/properties" ma:root="true" ma:fieldsID="17991c2ac01ed357397d276fb6bad664" ns2:_="" ns3:_="">
    <xsd:import namespace="fdf274c4-7312-4464-a69c-c3b99928a17a"/>
    <xsd:import namespace="b1fae5c7-0a80-4eb4-bbf8-ffe7d9bb14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274c4-7312-4464-a69c-c3b99928a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bb2eb3-c50d-4339-88cb-14512bec2d67"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ae5c7-0a80-4eb4-bbf8-ffe7d9bb1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274c4-7312-4464-a69c-c3b99928a1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2A51AA7A-920F-478F-BB65-759DCE08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274c4-7312-4464-a69c-c3b99928a17a"/>
    <ds:schemaRef ds:uri="b1fae5c7-0a80-4eb4-bbf8-ffe7d9bb1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8719F-344F-4D9A-9614-7A3BB7F1974C}">
  <ds:schemaRefs>
    <ds:schemaRef ds:uri="http://schemas.microsoft.com/sharepoint/v3/contenttype/forms"/>
  </ds:schemaRefs>
</ds:datastoreItem>
</file>

<file path=customXml/itemProps3.xml><?xml version="1.0" encoding="utf-8"?>
<ds:datastoreItem xmlns:ds="http://schemas.openxmlformats.org/officeDocument/2006/customXml" ds:itemID="{B05312D0-C4B8-4C43-8B2C-ECF61822EFDA}">
  <ds:schemaRefs>
    <ds:schemaRef ds:uri="http://schemas.microsoft.com/office/2006/metadata/properties"/>
    <ds:schemaRef ds:uri="http://schemas.microsoft.com/office/infopath/2007/PartnerControls"/>
    <ds:schemaRef ds:uri="fdf274c4-7312-4464-a69c-c3b99928a17a"/>
  </ds:schemaRefs>
</ds:datastoreItem>
</file>

<file path=customXml/itemProps4.xml><?xml version="1.0" encoding="utf-8"?>
<ds:datastoreItem xmlns:ds="http://schemas.openxmlformats.org/officeDocument/2006/customXml" ds:itemID="{29CFD053-07A1-664B-A542-5EA9215F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6822</Words>
  <Characters>38005</Characters>
  <Application>Microsoft Office Word</Application>
  <DocSecurity>0</DocSecurity>
  <Lines>603</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Microsoft Office User</cp:lastModifiedBy>
  <cp:revision>4</cp:revision>
  <cp:lastPrinted>2023-04-04T16:51:00Z</cp:lastPrinted>
  <dcterms:created xsi:type="dcterms:W3CDTF">2024-05-16T17:16:00Z</dcterms:created>
  <dcterms:modified xsi:type="dcterms:W3CDTF">2024-06-20T07:25:00Z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0x0101004916E2F460588047B93316999A837238</vt:lpwstr>
  </property>
  <property fmtid="{D5CDD505-2E9C-101B-9397-08002B2CF9AE}" pid="3" name="MediaServiceImageTags">
    <vt:lpwstr/>
  </property>
</Properties>
</file>